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6F25" w:rsidRPr="003E79EC" w:rsidRDefault="00BC6F25" w:rsidP="00BC6F25">
      <w:pPr>
        <w:spacing w:after="0" w:line="240" w:lineRule="auto"/>
        <w:ind w:firstLine="709"/>
        <w:jc w:val="center"/>
        <w:rPr>
          <w:rFonts w:ascii="Times New Roman" w:hAnsi="Times New Roman"/>
          <w:b/>
          <w:sz w:val="28"/>
          <w:szCs w:val="28"/>
        </w:rPr>
      </w:pPr>
      <w:bookmarkStart w:id="0" w:name="_GoBack"/>
      <w:bookmarkEnd w:id="0"/>
      <w:r w:rsidRPr="003E79EC">
        <w:rPr>
          <w:rFonts w:ascii="Times New Roman" w:hAnsi="Times New Roman"/>
          <w:b/>
          <w:sz w:val="28"/>
          <w:szCs w:val="28"/>
        </w:rPr>
        <w:t xml:space="preserve">Пояснительная записка </w:t>
      </w:r>
    </w:p>
    <w:p w:rsidR="00BC6F25" w:rsidRPr="003E79EC" w:rsidRDefault="00BC6F25" w:rsidP="00BC6F25">
      <w:pPr>
        <w:spacing w:after="0" w:line="240" w:lineRule="auto"/>
        <w:ind w:firstLine="709"/>
        <w:jc w:val="center"/>
        <w:rPr>
          <w:rFonts w:ascii="Times New Roman" w:hAnsi="Times New Roman"/>
          <w:b/>
          <w:sz w:val="28"/>
          <w:szCs w:val="28"/>
        </w:rPr>
      </w:pPr>
      <w:r w:rsidRPr="003E79EC">
        <w:rPr>
          <w:rFonts w:ascii="Times New Roman" w:hAnsi="Times New Roman"/>
          <w:b/>
          <w:sz w:val="28"/>
          <w:szCs w:val="28"/>
        </w:rPr>
        <w:t>к проекту решения Думы района «О бюджете района на 202</w:t>
      </w:r>
      <w:r w:rsidR="003E79EC" w:rsidRPr="003E79EC">
        <w:rPr>
          <w:rFonts w:ascii="Times New Roman" w:hAnsi="Times New Roman"/>
          <w:b/>
          <w:sz w:val="28"/>
          <w:szCs w:val="28"/>
        </w:rPr>
        <w:t>4</w:t>
      </w:r>
      <w:r w:rsidRPr="003E79EC">
        <w:rPr>
          <w:rFonts w:ascii="Times New Roman" w:hAnsi="Times New Roman"/>
          <w:b/>
          <w:sz w:val="28"/>
          <w:szCs w:val="28"/>
        </w:rPr>
        <w:t xml:space="preserve"> год</w:t>
      </w:r>
    </w:p>
    <w:p w:rsidR="00BC6F25" w:rsidRPr="003E79EC" w:rsidRDefault="00BC6F25" w:rsidP="00BC6F25">
      <w:pPr>
        <w:spacing w:after="0" w:line="240" w:lineRule="auto"/>
        <w:ind w:firstLine="709"/>
        <w:jc w:val="center"/>
        <w:rPr>
          <w:rFonts w:ascii="Times New Roman" w:hAnsi="Times New Roman"/>
          <w:b/>
          <w:sz w:val="28"/>
          <w:szCs w:val="28"/>
        </w:rPr>
      </w:pPr>
      <w:r w:rsidRPr="003E79EC">
        <w:rPr>
          <w:rFonts w:ascii="Times New Roman" w:hAnsi="Times New Roman"/>
          <w:b/>
          <w:sz w:val="28"/>
          <w:szCs w:val="28"/>
        </w:rPr>
        <w:t>и на плановый период 202</w:t>
      </w:r>
      <w:r w:rsidR="003E79EC" w:rsidRPr="003E79EC">
        <w:rPr>
          <w:rFonts w:ascii="Times New Roman" w:hAnsi="Times New Roman"/>
          <w:b/>
          <w:sz w:val="28"/>
          <w:szCs w:val="28"/>
        </w:rPr>
        <w:t>5</w:t>
      </w:r>
      <w:r w:rsidRPr="003E79EC">
        <w:rPr>
          <w:rFonts w:ascii="Times New Roman" w:hAnsi="Times New Roman"/>
          <w:b/>
          <w:sz w:val="28"/>
          <w:szCs w:val="28"/>
        </w:rPr>
        <w:t xml:space="preserve"> и 202</w:t>
      </w:r>
      <w:r w:rsidR="003E79EC" w:rsidRPr="003E79EC">
        <w:rPr>
          <w:rFonts w:ascii="Times New Roman" w:hAnsi="Times New Roman"/>
          <w:b/>
          <w:sz w:val="28"/>
          <w:szCs w:val="28"/>
        </w:rPr>
        <w:t>6</w:t>
      </w:r>
      <w:r w:rsidRPr="003E79EC">
        <w:rPr>
          <w:rFonts w:ascii="Times New Roman" w:hAnsi="Times New Roman"/>
          <w:b/>
          <w:sz w:val="28"/>
          <w:szCs w:val="28"/>
        </w:rPr>
        <w:t xml:space="preserve"> годов» по расходам</w:t>
      </w:r>
    </w:p>
    <w:p w:rsidR="00BC6F25" w:rsidRPr="003E79EC" w:rsidRDefault="00BC6F25" w:rsidP="00BC6F25">
      <w:pPr>
        <w:spacing w:after="0" w:line="240" w:lineRule="auto"/>
        <w:ind w:firstLine="709"/>
        <w:jc w:val="center"/>
        <w:rPr>
          <w:rFonts w:ascii="Times New Roman" w:hAnsi="Times New Roman"/>
          <w:b/>
          <w:sz w:val="28"/>
          <w:szCs w:val="28"/>
        </w:rPr>
      </w:pPr>
      <w:r w:rsidRPr="003E79EC">
        <w:rPr>
          <w:rFonts w:ascii="Times New Roman" w:hAnsi="Times New Roman"/>
          <w:b/>
          <w:sz w:val="28"/>
          <w:szCs w:val="28"/>
        </w:rPr>
        <w:t>муниципальной программы</w:t>
      </w:r>
    </w:p>
    <w:p w:rsidR="00BC6F25" w:rsidRPr="004B3442" w:rsidRDefault="00BC6F25" w:rsidP="007C79E4">
      <w:pPr>
        <w:spacing w:after="0" w:line="240" w:lineRule="auto"/>
        <w:ind w:firstLine="709"/>
        <w:jc w:val="center"/>
        <w:rPr>
          <w:rFonts w:ascii="Times New Roman" w:hAnsi="Times New Roman"/>
          <w:b/>
          <w:sz w:val="28"/>
          <w:szCs w:val="28"/>
        </w:rPr>
      </w:pPr>
      <w:r w:rsidRPr="003E79EC">
        <w:rPr>
          <w:rFonts w:ascii="Times New Roman" w:hAnsi="Times New Roman"/>
          <w:b/>
          <w:sz w:val="28"/>
          <w:szCs w:val="28"/>
        </w:rPr>
        <w:t>«</w:t>
      </w:r>
      <w:r w:rsidR="007C79E4" w:rsidRPr="004B3442">
        <w:rPr>
          <w:rFonts w:ascii="Times New Roman" w:hAnsi="Times New Roman"/>
          <w:b/>
          <w:sz w:val="28"/>
          <w:szCs w:val="28"/>
        </w:rPr>
        <w:t>Развитие муниципальной службы в Нижневартовском районе</w:t>
      </w:r>
      <w:r w:rsidRPr="004B3442">
        <w:rPr>
          <w:rFonts w:ascii="Times New Roman" w:hAnsi="Times New Roman"/>
          <w:b/>
          <w:sz w:val="28"/>
          <w:szCs w:val="28"/>
        </w:rPr>
        <w:t>»</w:t>
      </w:r>
    </w:p>
    <w:p w:rsidR="00836968" w:rsidRPr="004B3442" w:rsidRDefault="00836968" w:rsidP="00BC6F25">
      <w:pPr>
        <w:spacing w:after="0" w:line="240" w:lineRule="auto"/>
        <w:ind w:firstLine="709"/>
        <w:jc w:val="center"/>
        <w:rPr>
          <w:rFonts w:ascii="Times New Roman" w:hAnsi="Times New Roman"/>
          <w:b/>
          <w:sz w:val="28"/>
          <w:szCs w:val="28"/>
        </w:rPr>
      </w:pPr>
    </w:p>
    <w:p w:rsidR="00836968" w:rsidRPr="008F42DF" w:rsidRDefault="00643C33" w:rsidP="00C0704D">
      <w:pPr>
        <w:spacing w:after="0" w:line="240" w:lineRule="auto"/>
        <w:ind w:firstLine="709"/>
        <w:jc w:val="both"/>
        <w:rPr>
          <w:rFonts w:ascii="Times New Roman" w:hAnsi="Times New Roman"/>
          <w:sz w:val="28"/>
          <w:szCs w:val="28"/>
        </w:rPr>
      </w:pPr>
      <w:r w:rsidRPr="004B3442">
        <w:rPr>
          <w:rFonts w:ascii="Times New Roman" w:hAnsi="Times New Roman"/>
          <w:sz w:val="28"/>
          <w:szCs w:val="28"/>
        </w:rPr>
        <w:t>Муниципальная программа «</w:t>
      </w:r>
      <w:r w:rsidR="007C79E4" w:rsidRPr="004B3442">
        <w:rPr>
          <w:rFonts w:ascii="Times New Roman" w:hAnsi="Times New Roman"/>
          <w:sz w:val="28"/>
          <w:szCs w:val="28"/>
        </w:rPr>
        <w:t xml:space="preserve">Развитие </w:t>
      </w:r>
      <w:r w:rsidR="007C79E4" w:rsidRPr="00DF2DDF">
        <w:rPr>
          <w:rFonts w:ascii="Times New Roman" w:hAnsi="Times New Roman"/>
          <w:sz w:val="28"/>
          <w:szCs w:val="28"/>
        </w:rPr>
        <w:t xml:space="preserve">муниципальной службы в Нижневартовском </w:t>
      </w:r>
      <w:r w:rsidR="007C79E4" w:rsidRPr="008F42DF">
        <w:rPr>
          <w:rFonts w:ascii="Times New Roman" w:hAnsi="Times New Roman"/>
          <w:sz w:val="28"/>
          <w:szCs w:val="28"/>
        </w:rPr>
        <w:t>районе</w:t>
      </w:r>
      <w:r w:rsidRPr="008F42DF">
        <w:rPr>
          <w:rFonts w:ascii="Times New Roman" w:hAnsi="Times New Roman"/>
          <w:sz w:val="28"/>
          <w:szCs w:val="28"/>
        </w:rPr>
        <w:t xml:space="preserve">» утверждена постановлением администрации Нижневартовского района от </w:t>
      </w:r>
      <w:r w:rsidR="00DF2DDF" w:rsidRPr="008F42DF">
        <w:rPr>
          <w:rFonts w:ascii="Times New Roman" w:hAnsi="Times New Roman"/>
          <w:sz w:val="28"/>
          <w:szCs w:val="28"/>
        </w:rPr>
        <w:t>_</w:t>
      </w:r>
      <w:proofErr w:type="gramStart"/>
      <w:r w:rsidR="00DF2DDF" w:rsidRPr="008F42DF">
        <w:rPr>
          <w:rFonts w:ascii="Times New Roman" w:hAnsi="Times New Roman"/>
          <w:sz w:val="28"/>
          <w:szCs w:val="28"/>
        </w:rPr>
        <w:t>_</w:t>
      </w:r>
      <w:r w:rsidR="000F24E9" w:rsidRPr="008F42DF">
        <w:rPr>
          <w:rFonts w:ascii="Times New Roman" w:hAnsi="Times New Roman"/>
          <w:sz w:val="28"/>
          <w:szCs w:val="28"/>
        </w:rPr>
        <w:t>.11</w:t>
      </w:r>
      <w:r w:rsidR="007C79E4" w:rsidRPr="008F42DF">
        <w:rPr>
          <w:rFonts w:ascii="Times New Roman" w:hAnsi="Times New Roman"/>
          <w:sz w:val="28"/>
          <w:szCs w:val="28"/>
        </w:rPr>
        <w:t>.20</w:t>
      </w:r>
      <w:r w:rsidR="00D60B87" w:rsidRPr="008F42DF">
        <w:rPr>
          <w:rFonts w:ascii="Times New Roman" w:hAnsi="Times New Roman"/>
          <w:sz w:val="28"/>
          <w:szCs w:val="28"/>
        </w:rPr>
        <w:t>2</w:t>
      </w:r>
      <w:r w:rsidR="00DF2DDF" w:rsidRPr="008F42DF">
        <w:rPr>
          <w:rFonts w:ascii="Times New Roman" w:hAnsi="Times New Roman"/>
          <w:sz w:val="28"/>
          <w:szCs w:val="28"/>
        </w:rPr>
        <w:t>3</w:t>
      </w:r>
      <w:proofErr w:type="gramEnd"/>
      <w:r w:rsidRPr="008F42DF">
        <w:rPr>
          <w:rFonts w:ascii="Times New Roman" w:hAnsi="Times New Roman"/>
          <w:sz w:val="28"/>
          <w:szCs w:val="28"/>
        </w:rPr>
        <w:t xml:space="preserve"> № </w:t>
      </w:r>
      <w:r w:rsidR="00DF2DDF" w:rsidRPr="008F42DF">
        <w:rPr>
          <w:rFonts w:ascii="Times New Roman" w:hAnsi="Times New Roman"/>
          <w:sz w:val="28"/>
          <w:szCs w:val="28"/>
        </w:rPr>
        <w:t>____</w:t>
      </w:r>
      <w:r w:rsidRPr="008F42DF">
        <w:rPr>
          <w:rFonts w:ascii="Times New Roman" w:hAnsi="Times New Roman"/>
          <w:sz w:val="28"/>
          <w:szCs w:val="28"/>
        </w:rPr>
        <w:t>.</w:t>
      </w:r>
    </w:p>
    <w:p w:rsidR="00C0704D" w:rsidRPr="008F42DF" w:rsidRDefault="00C0704D" w:rsidP="00C0704D">
      <w:pPr>
        <w:spacing w:after="0" w:line="240" w:lineRule="auto"/>
        <w:ind w:firstLine="709"/>
        <w:jc w:val="both"/>
        <w:rPr>
          <w:rFonts w:ascii="Times New Roman" w:hAnsi="Times New Roman"/>
          <w:sz w:val="28"/>
          <w:szCs w:val="28"/>
        </w:rPr>
      </w:pPr>
      <w:r w:rsidRPr="008F42DF">
        <w:rPr>
          <w:rFonts w:ascii="Times New Roman" w:hAnsi="Times New Roman"/>
          <w:sz w:val="28"/>
          <w:szCs w:val="28"/>
        </w:rPr>
        <w:t xml:space="preserve">Ответственный исполнитель муниципальной программы – </w:t>
      </w:r>
      <w:r w:rsidR="00085818" w:rsidRPr="008F42DF">
        <w:rPr>
          <w:rFonts w:ascii="Times New Roman" w:hAnsi="Times New Roman"/>
          <w:sz w:val="28"/>
          <w:szCs w:val="28"/>
        </w:rPr>
        <w:t>отдел муниципальной службы, кадров и наград а</w:t>
      </w:r>
      <w:r w:rsidR="00085818" w:rsidRPr="008F42DF">
        <w:rPr>
          <w:rFonts w:ascii="Times New Roman" w:hAnsi="Times New Roman"/>
          <w:sz w:val="28"/>
          <w:szCs w:val="28"/>
        </w:rPr>
        <w:t>д</w:t>
      </w:r>
      <w:r w:rsidR="00085818" w:rsidRPr="008F42DF">
        <w:rPr>
          <w:rFonts w:ascii="Times New Roman" w:hAnsi="Times New Roman"/>
          <w:sz w:val="28"/>
          <w:szCs w:val="28"/>
        </w:rPr>
        <w:t>министрации района</w:t>
      </w:r>
      <w:r w:rsidRPr="008F42DF">
        <w:rPr>
          <w:rFonts w:ascii="Times New Roman" w:hAnsi="Times New Roman"/>
          <w:sz w:val="28"/>
          <w:szCs w:val="28"/>
        </w:rPr>
        <w:t>.</w:t>
      </w:r>
    </w:p>
    <w:p w:rsidR="00C0704D" w:rsidRDefault="00C0704D" w:rsidP="00F56989">
      <w:pPr>
        <w:tabs>
          <w:tab w:val="left" w:pos="567"/>
        </w:tabs>
        <w:spacing w:after="0" w:line="240" w:lineRule="auto"/>
        <w:ind w:firstLine="709"/>
        <w:jc w:val="both"/>
        <w:rPr>
          <w:rFonts w:ascii="Times New Roman" w:hAnsi="Times New Roman"/>
          <w:sz w:val="28"/>
          <w:szCs w:val="28"/>
          <w:u w:val="single"/>
        </w:rPr>
      </w:pPr>
      <w:r w:rsidRPr="008F42DF">
        <w:rPr>
          <w:rFonts w:ascii="Times New Roman" w:hAnsi="Times New Roman"/>
          <w:sz w:val="28"/>
          <w:szCs w:val="28"/>
        </w:rPr>
        <w:t xml:space="preserve">Координаты размещения муниципальной программы в сети Интернет: </w:t>
      </w:r>
      <w:hyperlink r:id="rId8" w:history="1">
        <w:r w:rsidR="00820CEE" w:rsidRPr="00014111">
          <w:rPr>
            <w:rStyle w:val="aa"/>
            <w:rFonts w:ascii="Times New Roman" w:hAnsi="Times New Roman"/>
            <w:sz w:val="28"/>
            <w:szCs w:val="28"/>
          </w:rPr>
          <w:t>http://www.nvraion.ru/ekonomika-i-finansy/social-economic-district/munitsipalnye-programmy/programm-rayona-na-2014-2020</w:t>
        </w:r>
      </w:hyperlink>
    </w:p>
    <w:p w:rsidR="00C0704D" w:rsidRPr="008F42DF" w:rsidRDefault="00C0704D" w:rsidP="00F56989">
      <w:pPr>
        <w:tabs>
          <w:tab w:val="left" w:pos="567"/>
        </w:tabs>
        <w:spacing w:after="0" w:line="240" w:lineRule="auto"/>
        <w:jc w:val="both"/>
        <w:rPr>
          <w:rFonts w:ascii="Times New Roman" w:hAnsi="Times New Roman"/>
          <w:sz w:val="28"/>
          <w:szCs w:val="28"/>
        </w:rPr>
      </w:pPr>
      <w:r w:rsidRPr="008F42DF">
        <w:rPr>
          <w:rFonts w:ascii="Times New Roman" w:hAnsi="Times New Roman"/>
          <w:sz w:val="28"/>
          <w:szCs w:val="28"/>
        </w:rPr>
        <w:t>(официальный сайт администрации Нижневартовского района, раздел «Экономика и финансы» – «Социально-экономическое развитие района» – «Муниципальные программы» – «Перечень муниципальных программ (подпрограмм) района» – 202</w:t>
      </w:r>
      <w:r w:rsidR="004B3442" w:rsidRPr="008F42DF">
        <w:rPr>
          <w:rFonts w:ascii="Times New Roman" w:hAnsi="Times New Roman"/>
          <w:sz w:val="28"/>
          <w:szCs w:val="28"/>
        </w:rPr>
        <w:t>4</w:t>
      </w:r>
      <w:r w:rsidRPr="008F42DF">
        <w:rPr>
          <w:rFonts w:ascii="Times New Roman" w:hAnsi="Times New Roman"/>
          <w:sz w:val="28"/>
          <w:szCs w:val="28"/>
        </w:rPr>
        <w:t xml:space="preserve"> год).</w:t>
      </w:r>
    </w:p>
    <w:p w:rsidR="007E52F6" w:rsidRDefault="00C0704D" w:rsidP="00F56989">
      <w:pPr>
        <w:tabs>
          <w:tab w:val="left" w:pos="567"/>
        </w:tabs>
        <w:spacing w:after="0" w:line="240" w:lineRule="auto"/>
        <w:ind w:firstLine="709"/>
        <w:jc w:val="both"/>
        <w:rPr>
          <w:rFonts w:ascii="Times New Roman" w:hAnsi="Times New Roman"/>
          <w:sz w:val="28"/>
          <w:szCs w:val="28"/>
        </w:rPr>
      </w:pPr>
      <w:r w:rsidRPr="008F42DF">
        <w:rPr>
          <w:rFonts w:ascii="Times New Roman" w:hAnsi="Times New Roman"/>
          <w:sz w:val="28"/>
          <w:szCs w:val="28"/>
        </w:rPr>
        <w:t>Цел</w:t>
      </w:r>
      <w:r w:rsidR="00F56989" w:rsidRPr="008F42DF">
        <w:rPr>
          <w:rFonts w:ascii="Times New Roman" w:hAnsi="Times New Roman"/>
          <w:sz w:val="28"/>
          <w:szCs w:val="28"/>
        </w:rPr>
        <w:t>ь</w:t>
      </w:r>
      <w:r w:rsidR="007E52F6" w:rsidRPr="008F42DF">
        <w:rPr>
          <w:rFonts w:ascii="Times New Roman" w:hAnsi="Times New Roman"/>
          <w:sz w:val="28"/>
          <w:szCs w:val="28"/>
        </w:rPr>
        <w:t xml:space="preserve"> муниципал</w:t>
      </w:r>
      <w:r w:rsidR="00F56989" w:rsidRPr="008F42DF">
        <w:rPr>
          <w:rFonts w:ascii="Times New Roman" w:hAnsi="Times New Roman"/>
          <w:sz w:val="28"/>
          <w:szCs w:val="28"/>
        </w:rPr>
        <w:t>ьной программы – повышение эффективности муниципальной службы.</w:t>
      </w:r>
    </w:p>
    <w:p w:rsidR="00FF6D20" w:rsidRPr="008F42DF" w:rsidRDefault="00FF6D20" w:rsidP="00F56989">
      <w:pPr>
        <w:tabs>
          <w:tab w:val="left" w:pos="567"/>
        </w:tabs>
        <w:spacing w:after="0" w:line="240" w:lineRule="auto"/>
        <w:ind w:firstLine="709"/>
        <w:jc w:val="both"/>
        <w:rPr>
          <w:rFonts w:ascii="Times New Roman" w:hAnsi="Times New Roman"/>
          <w:sz w:val="28"/>
          <w:szCs w:val="28"/>
        </w:rPr>
      </w:pPr>
      <w:r w:rsidRPr="00A95706">
        <w:rPr>
          <w:rFonts w:ascii="Times New Roman" w:hAnsi="Times New Roman"/>
          <w:sz w:val="28"/>
          <w:szCs w:val="28"/>
        </w:rPr>
        <w:t>Задач</w:t>
      </w:r>
      <w:r>
        <w:rPr>
          <w:rFonts w:ascii="Times New Roman" w:hAnsi="Times New Roman"/>
          <w:sz w:val="28"/>
          <w:szCs w:val="28"/>
        </w:rPr>
        <w:t>а</w:t>
      </w:r>
      <w:r w:rsidRPr="00A95706">
        <w:rPr>
          <w:rFonts w:ascii="Times New Roman" w:hAnsi="Times New Roman"/>
          <w:sz w:val="28"/>
          <w:szCs w:val="28"/>
        </w:rPr>
        <w:t xml:space="preserve"> муниципальной программы – </w:t>
      </w:r>
      <w:r w:rsidRPr="00FF6D20">
        <w:rPr>
          <w:rFonts w:ascii="Times New Roman" w:hAnsi="Times New Roman"/>
          <w:sz w:val="28"/>
          <w:szCs w:val="28"/>
        </w:rPr>
        <w:t>совершенствование механизмов кадровой и антикоррупционной работы</w:t>
      </w:r>
      <w:r w:rsidRPr="00A95706">
        <w:rPr>
          <w:rFonts w:ascii="Times New Roman" w:hAnsi="Times New Roman"/>
          <w:sz w:val="28"/>
          <w:szCs w:val="28"/>
        </w:rPr>
        <w:t>.</w:t>
      </w:r>
    </w:p>
    <w:p w:rsidR="00C0704D" w:rsidRPr="00BA7212" w:rsidRDefault="00C0704D" w:rsidP="00C0704D">
      <w:pPr>
        <w:spacing w:after="0" w:line="240" w:lineRule="auto"/>
        <w:ind w:firstLine="709"/>
        <w:jc w:val="both"/>
        <w:rPr>
          <w:rFonts w:ascii="Times New Roman" w:hAnsi="Times New Roman"/>
          <w:sz w:val="28"/>
          <w:szCs w:val="28"/>
        </w:rPr>
      </w:pPr>
      <w:r w:rsidRPr="00BA7212">
        <w:rPr>
          <w:rFonts w:ascii="Times New Roman" w:hAnsi="Times New Roman"/>
          <w:sz w:val="28"/>
          <w:szCs w:val="28"/>
        </w:rPr>
        <w:t>Характеристика показателей муниципальной программы «</w:t>
      </w:r>
      <w:r w:rsidR="00585D4D" w:rsidRPr="00BA7212">
        <w:rPr>
          <w:rFonts w:ascii="Times New Roman" w:hAnsi="Times New Roman"/>
          <w:sz w:val="28"/>
          <w:szCs w:val="28"/>
        </w:rPr>
        <w:t>Развитие муниципальной службы в Нижневартовском районе</w:t>
      </w:r>
      <w:r w:rsidRPr="00BA7212">
        <w:rPr>
          <w:rFonts w:ascii="Times New Roman" w:hAnsi="Times New Roman"/>
          <w:sz w:val="28"/>
          <w:szCs w:val="28"/>
        </w:rPr>
        <w:t>» представлена в таблице 1.</w:t>
      </w:r>
    </w:p>
    <w:p w:rsidR="009A7549" w:rsidRPr="00BA7212" w:rsidRDefault="009A7549" w:rsidP="00C0704D">
      <w:pPr>
        <w:spacing w:after="0" w:line="240" w:lineRule="auto"/>
        <w:ind w:firstLine="709"/>
        <w:jc w:val="both"/>
        <w:rPr>
          <w:rFonts w:ascii="Times New Roman" w:hAnsi="Times New Roman"/>
          <w:sz w:val="28"/>
          <w:szCs w:val="28"/>
        </w:rPr>
      </w:pPr>
    </w:p>
    <w:p w:rsidR="009A7549" w:rsidRPr="00BA7212" w:rsidRDefault="009A7549" w:rsidP="009A7549">
      <w:pPr>
        <w:tabs>
          <w:tab w:val="left" w:pos="567"/>
        </w:tabs>
        <w:spacing w:after="0" w:line="240" w:lineRule="auto"/>
        <w:ind w:firstLine="709"/>
        <w:jc w:val="right"/>
        <w:rPr>
          <w:rFonts w:ascii="Times New Roman" w:hAnsi="Times New Roman"/>
          <w:sz w:val="28"/>
          <w:szCs w:val="28"/>
        </w:rPr>
      </w:pPr>
      <w:r w:rsidRPr="00BA7212">
        <w:rPr>
          <w:rFonts w:ascii="Times New Roman" w:hAnsi="Times New Roman"/>
          <w:sz w:val="28"/>
          <w:szCs w:val="28"/>
        </w:rPr>
        <w:t>Таблица 1</w:t>
      </w:r>
    </w:p>
    <w:p w:rsidR="009A7549" w:rsidRPr="00BA7212" w:rsidRDefault="009A7549" w:rsidP="009A7549">
      <w:pPr>
        <w:tabs>
          <w:tab w:val="left" w:pos="567"/>
        </w:tabs>
        <w:spacing w:after="0" w:line="240" w:lineRule="auto"/>
        <w:ind w:firstLine="709"/>
        <w:jc w:val="right"/>
        <w:rPr>
          <w:rFonts w:ascii="Times New Roman" w:hAnsi="Times New Roman"/>
          <w:sz w:val="24"/>
          <w:szCs w:val="24"/>
        </w:rPr>
      </w:pPr>
    </w:p>
    <w:p w:rsidR="009A7549" w:rsidRPr="00520DCF" w:rsidRDefault="003643A0" w:rsidP="009A7549">
      <w:pPr>
        <w:tabs>
          <w:tab w:val="left" w:pos="567"/>
        </w:tabs>
        <w:spacing w:after="0" w:line="240" w:lineRule="auto"/>
        <w:ind w:firstLine="709"/>
        <w:jc w:val="center"/>
        <w:rPr>
          <w:rFonts w:ascii="Times New Roman" w:hAnsi="Times New Roman"/>
          <w:sz w:val="28"/>
          <w:szCs w:val="28"/>
        </w:rPr>
      </w:pPr>
      <w:r w:rsidRPr="00520DCF">
        <w:rPr>
          <w:rFonts w:ascii="Times New Roman" w:hAnsi="Times New Roman"/>
          <w:sz w:val="28"/>
          <w:szCs w:val="28"/>
        </w:rPr>
        <w:t>П</w:t>
      </w:r>
      <w:r w:rsidR="009A7549" w:rsidRPr="00520DCF">
        <w:rPr>
          <w:rFonts w:ascii="Times New Roman" w:hAnsi="Times New Roman"/>
          <w:sz w:val="28"/>
          <w:szCs w:val="28"/>
        </w:rPr>
        <w:t>оказатели муниципальной программы</w:t>
      </w:r>
    </w:p>
    <w:p w:rsidR="009A7549" w:rsidRPr="00520DCF" w:rsidRDefault="009A7549" w:rsidP="00585D4D">
      <w:pPr>
        <w:tabs>
          <w:tab w:val="left" w:pos="567"/>
        </w:tabs>
        <w:spacing w:after="0" w:line="240" w:lineRule="auto"/>
        <w:ind w:firstLine="709"/>
        <w:jc w:val="center"/>
        <w:rPr>
          <w:rFonts w:ascii="Times New Roman" w:hAnsi="Times New Roman"/>
          <w:sz w:val="28"/>
          <w:szCs w:val="28"/>
        </w:rPr>
      </w:pPr>
      <w:r w:rsidRPr="00520DCF">
        <w:rPr>
          <w:rFonts w:ascii="Times New Roman" w:hAnsi="Times New Roman"/>
          <w:sz w:val="28"/>
          <w:szCs w:val="28"/>
        </w:rPr>
        <w:t>«</w:t>
      </w:r>
      <w:r w:rsidR="00585D4D" w:rsidRPr="00520DCF">
        <w:rPr>
          <w:rFonts w:ascii="Times New Roman" w:hAnsi="Times New Roman"/>
          <w:sz w:val="28"/>
          <w:szCs w:val="28"/>
        </w:rPr>
        <w:t>Развитие муниципальной службы в Нижневартовском районе</w:t>
      </w:r>
      <w:r w:rsidRPr="00520DCF">
        <w:rPr>
          <w:rFonts w:ascii="Times New Roman" w:hAnsi="Times New Roman"/>
          <w:sz w:val="28"/>
          <w:szCs w:val="28"/>
        </w:rPr>
        <w:t>»</w:t>
      </w:r>
    </w:p>
    <w:p w:rsidR="00756B65" w:rsidRPr="00520DCF" w:rsidRDefault="00756B65" w:rsidP="00585D4D">
      <w:pPr>
        <w:tabs>
          <w:tab w:val="left" w:pos="567"/>
        </w:tabs>
        <w:spacing w:after="0" w:line="240" w:lineRule="auto"/>
        <w:ind w:firstLine="709"/>
        <w:jc w:val="center"/>
        <w:rPr>
          <w:rFonts w:ascii="Times New Roman" w:hAnsi="Times New Roman"/>
          <w:sz w:val="28"/>
          <w:szCs w:val="28"/>
        </w:rPr>
      </w:pPr>
    </w:p>
    <w:tbl>
      <w:tblPr>
        <w:tblW w:w="10065" w:type="dxa"/>
        <w:tblCellSpacing w:w="5" w:type="nil"/>
        <w:tblInd w:w="-351" w:type="dxa"/>
        <w:tblLayout w:type="fixed"/>
        <w:tblCellMar>
          <w:left w:w="75" w:type="dxa"/>
          <w:right w:w="75" w:type="dxa"/>
        </w:tblCellMar>
        <w:tblLook w:val="0000" w:firstRow="0" w:lastRow="0" w:firstColumn="0" w:lastColumn="0" w:noHBand="0" w:noVBand="0"/>
      </w:tblPr>
      <w:tblGrid>
        <w:gridCol w:w="426"/>
        <w:gridCol w:w="1843"/>
        <w:gridCol w:w="709"/>
        <w:gridCol w:w="709"/>
        <w:gridCol w:w="567"/>
        <w:gridCol w:w="567"/>
        <w:gridCol w:w="567"/>
        <w:gridCol w:w="567"/>
        <w:gridCol w:w="1134"/>
        <w:gridCol w:w="1417"/>
        <w:gridCol w:w="851"/>
        <w:gridCol w:w="708"/>
      </w:tblGrid>
      <w:tr w:rsidR="007952F9" w:rsidRPr="007952F9" w:rsidTr="007952F9">
        <w:trPr>
          <w:trHeight w:val="617"/>
          <w:tblCellSpacing w:w="5" w:type="nil"/>
        </w:trPr>
        <w:tc>
          <w:tcPr>
            <w:tcW w:w="426" w:type="dxa"/>
            <w:tcBorders>
              <w:top w:val="single" w:sz="4" w:space="0" w:color="auto"/>
              <w:left w:val="single" w:sz="4" w:space="0" w:color="auto"/>
              <w:bottom w:val="single" w:sz="4" w:space="0" w:color="auto"/>
              <w:right w:val="single" w:sz="4" w:space="0" w:color="auto"/>
            </w:tcBorders>
          </w:tcPr>
          <w:p w:rsidR="00756B65" w:rsidRPr="007952F9" w:rsidRDefault="00756B65" w:rsidP="0017230B">
            <w:pPr>
              <w:pStyle w:val="ConsPlusCell"/>
              <w:jc w:val="center"/>
              <w:rPr>
                <w:rFonts w:ascii="Times New Roman" w:hAnsi="Times New Roman" w:cs="Times New Roman"/>
                <w:sz w:val="20"/>
                <w:szCs w:val="20"/>
              </w:rPr>
            </w:pPr>
            <w:r w:rsidRPr="007952F9">
              <w:rPr>
                <w:rFonts w:ascii="Times New Roman" w:hAnsi="Times New Roman" w:cs="Times New Roman"/>
                <w:sz w:val="20"/>
                <w:szCs w:val="20"/>
              </w:rPr>
              <w:t xml:space="preserve">N </w:t>
            </w:r>
            <w:r w:rsidRPr="007952F9">
              <w:rPr>
                <w:rFonts w:ascii="Times New Roman" w:hAnsi="Times New Roman" w:cs="Times New Roman"/>
                <w:sz w:val="20"/>
                <w:szCs w:val="20"/>
              </w:rPr>
              <w:br/>
              <w:t>п/п</w:t>
            </w:r>
          </w:p>
        </w:tc>
        <w:tc>
          <w:tcPr>
            <w:tcW w:w="1843" w:type="dxa"/>
            <w:vMerge w:val="restart"/>
            <w:tcBorders>
              <w:top w:val="single" w:sz="4" w:space="0" w:color="auto"/>
              <w:left w:val="single" w:sz="4" w:space="0" w:color="auto"/>
              <w:right w:val="single" w:sz="4" w:space="0" w:color="auto"/>
            </w:tcBorders>
          </w:tcPr>
          <w:p w:rsidR="00756B65" w:rsidRPr="007952F9" w:rsidRDefault="00756B65" w:rsidP="0017230B">
            <w:pPr>
              <w:pStyle w:val="ConsPlusCell"/>
              <w:jc w:val="center"/>
              <w:rPr>
                <w:rFonts w:ascii="Times New Roman" w:hAnsi="Times New Roman" w:cs="Times New Roman"/>
                <w:sz w:val="20"/>
                <w:szCs w:val="20"/>
              </w:rPr>
            </w:pPr>
            <w:proofErr w:type="gramStart"/>
            <w:r w:rsidRPr="007952F9">
              <w:rPr>
                <w:rFonts w:ascii="Times New Roman" w:hAnsi="Times New Roman" w:cs="Times New Roman"/>
                <w:sz w:val="20"/>
                <w:szCs w:val="20"/>
              </w:rPr>
              <w:t xml:space="preserve">Наименование  </w:t>
            </w:r>
            <w:r w:rsidRPr="007952F9">
              <w:rPr>
                <w:rFonts w:ascii="Times New Roman" w:hAnsi="Times New Roman" w:cs="Times New Roman"/>
                <w:sz w:val="20"/>
                <w:szCs w:val="20"/>
              </w:rPr>
              <w:br/>
              <w:t>показателя</w:t>
            </w:r>
            <w:proofErr w:type="gramEnd"/>
          </w:p>
        </w:tc>
        <w:tc>
          <w:tcPr>
            <w:tcW w:w="709" w:type="dxa"/>
            <w:vMerge w:val="restart"/>
            <w:tcBorders>
              <w:top w:val="single" w:sz="4" w:space="0" w:color="auto"/>
              <w:left w:val="single" w:sz="4" w:space="0" w:color="auto"/>
              <w:right w:val="single" w:sz="4" w:space="0" w:color="auto"/>
            </w:tcBorders>
          </w:tcPr>
          <w:p w:rsidR="00756B65" w:rsidRPr="007952F9" w:rsidRDefault="00756B65" w:rsidP="0017230B">
            <w:pPr>
              <w:pStyle w:val="ConsPlusCell"/>
              <w:jc w:val="center"/>
              <w:rPr>
                <w:rFonts w:ascii="Times New Roman" w:hAnsi="Times New Roman" w:cs="Times New Roman"/>
                <w:sz w:val="20"/>
                <w:szCs w:val="20"/>
              </w:rPr>
            </w:pPr>
            <w:r w:rsidRPr="007952F9">
              <w:rPr>
                <w:rFonts w:ascii="Times New Roman" w:hAnsi="Times New Roman" w:cs="Times New Roman"/>
                <w:sz w:val="20"/>
                <w:szCs w:val="20"/>
              </w:rPr>
              <w:t>Единицы измерения</w:t>
            </w:r>
          </w:p>
        </w:tc>
        <w:tc>
          <w:tcPr>
            <w:tcW w:w="1276" w:type="dxa"/>
            <w:gridSpan w:val="2"/>
            <w:tcBorders>
              <w:top w:val="single" w:sz="4" w:space="0" w:color="auto"/>
              <w:left w:val="single" w:sz="4" w:space="0" w:color="auto"/>
              <w:bottom w:val="single" w:sz="4" w:space="0" w:color="auto"/>
              <w:right w:val="single" w:sz="4" w:space="0" w:color="auto"/>
            </w:tcBorders>
          </w:tcPr>
          <w:p w:rsidR="00756B65" w:rsidRPr="007952F9" w:rsidRDefault="00756B65" w:rsidP="0017230B">
            <w:pPr>
              <w:pStyle w:val="ConsPlusCell"/>
              <w:jc w:val="center"/>
              <w:rPr>
                <w:rFonts w:ascii="Times New Roman" w:hAnsi="Times New Roman" w:cs="Times New Roman"/>
                <w:sz w:val="20"/>
                <w:szCs w:val="20"/>
              </w:rPr>
            </w:pPr>
            <w:r w:rsidRPr="007952F9">
              <w:rPr>
                <w:rFonts w:ascii="Times New Roman" w:hAnsi="Times New Roman" w:cs="Times New Roman"/>
                <w:sz w:val="20"/>
                <w:szCs w:val="20"/>
              </w:rPr>
              <w:t>Базовое значение</w:t>
            </w:r>
          </w:p>
        </w:tc>
        <w:tc>
          <w:tcPr>
            <w:tcW w:w="5811" w:type="dxa"/>
            <w:gridSpan w:val="7"/>
            <w:tcBorders>
              <w:top w:val="single" w:sz="4" w:space="0" w:color="auto"/>
              <w:left w:val="single" w:sz="4" w:space="0" w:color="auto"/>
              <w:bottom w:val="single" w:sz="4" w:space="0" w:color="auto"/>
              <w:right w:val="single" w:sz="4" w:space="0" w:color="auto"/>
            </w:tcBorders>
          </w:tcPr>
          <w:p w:rsidR="00756B65" w:rsidRPr="007952F9" w:rsidRDefault="00756B65" w:rsidP="0017230B">
            <w:pPr>
              <w:pStyle w:val="ConsPlusCell"/>
              <w:jc w:val="center"/>
              <w:rPr>
                <w:rFonts w:ascii="Times New Roman" w:hAnsi="Times New Roman" w:cs="Times New Roman"/>
                <w:sz w:val="20"/>
                <w:szCs w:val="20"/>
              </w:rPr>
            </w:pPr>
            <w:r w:rsidRPr="007952F9">
              <w:rPr>
                <w:rFonts w:ascii="Times New Roman" w:hAnsi="Times New Roman" w:cs="Times New Roman"/>
                <w:sz w:val="20"/>
                <w:szCs w:val="20"/>
              </w:rPr>
              <w:t>Значение показателя по годам</w:t>
            </w:r>
          </w:p>
        </w:tc>
      </w:tr>
      <w:tr w:rsidR="007952F9" w:rsidRPr="007952F9" w:rsidTr="007952F9">
        <w:trPr>
          <w:trHeight w:val="834"/>
          <w:tblCellSpacing w:w="5" w:type="nil"/>
        </w:trPr>
        <w:tc>
          <w:tcPr>
            <w:tcW w:w="426" w:type="dxa"/>
            <w:tcBorders>
              <w:top w:val="single" w:sz="4" w:space="0" w:color="auto"/>
              <w:left w:val="single" w:sz="4" w:space="0" w:color="auto"/>
              <w:bottom w:val="single" w:sz="4" w:space="0" w:color="auto"/>
              <w:right w:val="single" w:sz="4" w:space="0" w:color="auto"/>
            </w:tcBorders>
          </w:tcPr>
          <w:p w:rsidR="00756B65" w:rsidRPr="007952F9" w:rsidRDefault="00756B65" w:rsidP="0017230B">
            <w:pPr>
              <w:pStyle w:val="ConsPlusCell"/>
              <w:jc w:val="center"/>
              <w:rPr>
                <w:rFonts w:ascii="Times New Roman" w:hAnsi="Times New Roman" w:cs="Times New Roman"/>
                <w:sz w:val="20"/>
                <w:szCs w:val="20"/>
              </w:rPr>
            </w:pPr>
          </w:p>
        </w:tc>
        <w:tc>
          <w:tcPr>
            <w:tcW w:w="1843" w:type="dxa"/>
            <w:vMerge/>
            <w:tcBorders>
              <w:left w:val="single" w:sz="4" w:space="0" w:color="auto"/>
              <w:bottom w:val="single" w:sz="4" w:space="0" w:color="auto"/>
              <w:right w:val="single" w:sz="4" w:space="0" w:color="auto"/>
            </w:tcBorders>
          </w:tcPr>
          <w:p w:rsidR="00756B65" w:rsidRPr="007952F9" w:rsidRDefault="00756B65" w:rsidP="0017230B">
            <w:pPr>
              <w:pStyle w:val="ConsPlusCell"/>
              <w:jc w:val="center"/>
              <w:rPr>
                <w:rFonts w:ascii="Times New Roman" w:hAnsi="Times New Roman" w:cs="Times New Roman"/>
                <w:sz w:val="20"/>
                <w:szCs w:val="20"/>
              </w:rPr>
            </w:pPr>
          </w:p>
        </w:tc>
        <w:tc>
          <w:tcPr>
            <w:tcW w:w="709" w:type="dxa"/>
            <w:vMerge/>
            <w:tcBorders>
              <w:left w:val="single" w:sz="4" w:space="0" w:color="auto"/>
              <w:bottom w:val="single" w:sz="4" w:space="0" w:color="auto"/>
              <w:right w:val="single" w:sz="4" w:space="0" w:color="auto"/>
            </w:tcBorders>
          </w:tcPr>
          <w:p w:rsidR="00756B65" w:rsidRPr="007952F9" w:rsidRDefault="00756B65" w:rsidP="0017230B">
            <w:pPr>
              <w:pStyle w:val="ConsPlusCell"/>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756B65" w:rsidRPr="007952F9" w:rsidRDefault="00756B65" w:rsidP="0017230B">
            <w:pPr>
              <w:pStyle w:val="ConsPlusCell"/>
              <w:jc w:val="center"/>
              <w:rPr>
                <w:rFonts w:ascii="Times New Roman" w:hAnsi="Times New Roman" w:cs="Times New Roman"/>
                <w:sz w:val="20"/>
                <w:szCs w:val="20"/>
              </w:rPr>
            </w:pPr>
            <w:r w:rsidRPr="007952F9">
              <w:rPr>
                <w:rFonts w:ascii="Times New Roman" w:hAnsi="Times New Roman" w:cs="Times New Roman"/>
                <w:sz w:val="20"/>
                <w:szCs w:val="20"/>
              </w:rPr>
              <w:t>значение</w:t>
            </w:r>
          </w:p>
        </w:tc>
        <w:tc>
          <w:tcPr>
            <w:tcW w:w="567" w:type="dxa"/>
            <w:tcBorders>
              <w:top w:val="single" w:sz="4" w:space="0" w:color="auto"/>
              <w:left w:val="single" w:sz="4" w:space="0" w:color="auto"/>
              <w:bottom w:val="single" w:sz="4" w:space="0" w:color="auto"/>
              <w:right w:val="single" w:sz="4" w:space="0" w:color="auto"/>
            </w:tcBorders>
          </w:tcPr>
          <w:p w:rsidR="00756B65" w:rsidRPr="007952F9" w:rsidRDefault="00756B65" w:rsidP="0017230B">
            <w:pPr>
              <w:pStyle w:val="ConsPlusCell"/>
              <w:jc w:val="center"/>
              <w:rPr>
                <w:rFonts w:ascii="Times New Roman" w:hAnsi="Times New Roman" w:cs="Times New Roman"/>
                <w:sz w:val="20"/>
                <w:szCs w:val="20"/>
              </w:rPr>
            </w:pPr>
            <w:r w:rsidRPr="007952F9">
              <w:rPr>
                <w:rFonts w:ascii="Times New Roman" w:hAnsi="Times New Roman" w:cs="Times New Roman"/>
                <w:sz w:val="20"/>
                <w:szCs w:val="20"/>
              </w:rPr>
              <w:t>год</w:t>
            </w:r>
          </w:p>
        </w:tc>
        <w:tc>
          <w:tcPr>
            <w:tcW w:w="567" w:type="dxa"/>
            <w:tcBorders>
              <w:top w:val="single" w:sz="4" w:space="0" w:color="auto"/>
              <w:left w:val="single" w:sz="4" w:space="0" w:color="auto"/>
              <w:bottom w:val="single" w:sz="4" w:space="0" w:color="auto"/>
              <w:right w:val="single" w:sz="4" w:space="0" w:color="auto"/>
            </w:tcBorders>
          </w:tcPr>
          <w:p w:rsidR="00756B65" w:rsidRPr="007952F9" w:rsidRDefault="00756B65" w:rsidP="0017230B">
            <w:pPr>
              <w:pStyle w:val="ConsPlusCell"/>
              <w:jc w:val="center"/>
              <w:rPr>
                <w:rFonts w:ascii="Times New Roman" w:hAnsi="Times New Roman" w:cs="Times New Roman"/>
                <w:sz w:val="20"/>
                <w:szCs w:val="20"/>
              </w:rPr>
            </w:pPr>
            <w:r w:rsidRPr="007952F9">
              <w:rPr>
                <w:rFonts w:ascii="Times New Roman" w:hAnsi="Times New Roman" w:cs="Times New Roman"/>
                <w:sz w:val="20"/>
                <w:szCs w:val="20"/>
              </w:rPr>
              <w:t>2024</w:t>
            </w:r>
          </w:p>
        </w:tc>
        <w:tc>
          <w:tcPr>
            <w:tcW w:w="567" w:type="dxa"/>
            <w:tcBorders>
              <w:top w:val="single" w:sz="4" w:space="0" w:color="auto"/>
              <w:left w:val="single" w:sz="4" w:space="0" w:color="auto"/>
              <w:bottom w:val="single" w:sz="4" w:space="0" w:color="auto"/>
              <w:right w:val="single" w:sz="4" w:space="0" w:color="auto"/>
            </w:tcBorders>
          </w:tcPr>
          <w:p w:rsidR="00756B65" w:rsidRPr="007952F9" w:rsidRDefault="00756B65" w:rsidP="0017230B">
            <w:pPr>
              <w:pStyle w:val="ConsPlusCell"/>
              <w:jc w:val="center"/>
              <w:rPr>
                <w:rFonts w:ascii="Times New Roman" w:hAnsi="Times New Roman" w:cs="Times New Roman"/>
                <w:sz w:val="20"/>
                <w:szCs w:val="20"/>
              </w:rPr>
            </w:pPr>
            <w:r w:rsidRPr="007952F9">
              <w:rPr>
                <w:rFonts w:ascii="Times New Roman" w:hAnsi="Times New Roman" w:cs="Times New Roman"/>
                <w:sz w:val="20"/>
                <w:szCs w:val="20"/>
              </w:rPr>
              <w:t>2025</w:t>
            </w:r>
          </w:p>
        </w:tc>
        <w:tc>
          <w:tcPr>
            <w:tcW w:w="567" w:type="dxa"/>
            <w:tcBorders>
              <w:top w:val="single" w:sz="4" w:space="0" w:color="auto"/>
              <w:left w:val="single" w:sz="4" w:space="0" w:color="auto"/>
              <w:bottom w:val="single" w:sz="4" w:space="0" w:color="auto"/>
              <w:right w:val="single" w:sz="4" w:space="0" w:color="auto"/>
            </w:tcBorders>
          </w:tcPr>
          <w:p w:rsidR="00756B65" w:rsidRPr="007952F9" w:rsidRDefault="00756B65" w:rsidP="0017230B">
            <w:pPr>
              <w:pStyle w:val="ConsPlusCell"/>
              <w:jc w:val="center"/>
              <w:rPr>
                <w:rFonts w:ascii="Times New Roman" w:hAnsi="Times New Roman" w:cs="Times New Roman"/>
                <w:sz w:val="20"/>
                <w:szCs w:val="20"/>
              </w:rPr>
            </w:pPr>
            <w:r w:rsidRPr="007952F9">
              <w:rPr>
                <w:rFonts w:ascii="Times New Roman" w:hAnsi="Times New Roman" w:cs="Times New Roman"/>
                <w:sz w:val="20"/>
                <w:szCs w:val="20"/>
              </w:rPr>
              <w:t>2026</w:t>
            </w:r>
          </w:p>
        </w:tc>
        <w:tc>
          <w:tcPr>
            <w:tcW w:w="1134" w:type="dxa"/>
            <w:tcBorders>
              <w:top w:val="single" w:sz="4" w:space="0" w:color="auto"/>
              <w:left w:val="single" w:sz="4" w:space="0" w:color="auto"/>
              <w:bottom w:val="single" w:sz="4" w:space="0" w:color="auto"/>
              <w:right w:val="single" w:sz="4" w:space="0" w:color="auto"/>
            </w:tcBorders>
          </w:tcPr>
          <w:p w:rsidR="00756B65" w:rsidRPr="007952F9" w:rsidRDefault="00756B65" w:rsidP="0017230B">
            <w:pPr>
              <w:pStyle w:val="ConsPlusCell"/>
              <w:jc w:val="center"/>
              <w:rPr>
                <w:rFonts w:ascii="Times New Roman" w:hAnsi="Times New Roman" w:cs="Times New Roman"/>
                <w:sz w:val="20"/>
                <w:szCs w:val="20"/>
              </w:rPr>
            </w:pPr>
            <w:r w:rsidRPr="007952F9">
              <w:rPr>
                <w:rFonts w:ascii="Times New Roman" w:hAnsi="Times New Roman" w:cs="Times New Roman"/>
                <w:sz w:val="20"/>
                <w:szCs w:val="20"/>
              </w:rPr>
              <w:t>На момент окончания реализации муниципальной программы</w:t>
            </w:r>
          </w:p>
        </w:tc>
        <w:tc>
          <w:tcPr>
            <w:tcW w:w="1417" w:type="dxa"/>
            <w:tcBorders>
              <w:top w:val="single" w:sz="4" w:space="0" w:color="auto"/>
              <w:left w:val="single" w:sz="4" w:space="0" w:color="auto"/>
              <w:bottom w:val="single" w:sz="4" w:space="0" w:color="auto"/>
              <w:right w:val="single" w:sz="4" w:space="0" w:color="auto"/>
            </w:tcBorders>
          </w:tcPr>
          <w:p w:rsidR="00756B65" w:rsidRPr="007952F9" w:rsidRDefault="00756B65" w:rsidP="0017230B">
            <w:pPr>
              <w:jc w:val="center"/>
              <w:rPr>
                <w:rFonts w:ascii="Times New Roman" w:hAnsi="Times New Roman"/>
                <w:sz w:val="20"/>
                <w:szCs w:val="20"/>
              </w:rPr>
            </w:pPr>
            <w:r w:rsidRPr="007952F9">
              <w:rPr>
                <w:rFonts w:ascii="Times New Roman" w:hAnsi="Times New Roman"/>
                <w:sz w:val="20"/>
                <w:szCs w:val="20"/>
              </w:rPr>
              <w:t xml:space="preserve">Документ </w:t>
            </w:r>
          </w:p>
        </w:tc>
        <w:tc>
          <w:tcPr>
            <w:tcW w:w="851" w:type="dxa"/>
            <w:tcBorders>
              <w:top w:val="single" w:sz="4" w:space="0" w:color="auto"/>
              <w:left w:val="single" w:sz="4" w:space="0" w:color="auto"/>
              <w:bottom w:val="single" w:sz="4" w:space="0" w:color="auto"/>
              <w:right w:val="single" w:sz="4" w:space="0" w:color="auto"/>
            </w:tcBorders>
          </w:tcPr>
          <w:p w:rsidR="00756B65" w:rsidRPr="007952F9" w:rsidRDefault="00756B65" w:rsidP="0017230B">
            <w:pPr>
              <w:jc w:val="center"/>
              <w:rPr>
                <w:rFonts w:ascii="Times New Roman" w:hAnsi="Times New Roman"/>
                <w:sz w:val="20"/>
                <w:szCs w:val="20"/>
              </w:rPr>
            </w:pPr>
            <w:r w:rsidRPr="007952F9">
              <w:rPr>
                <w:rFonts w:ascii="Times New Roman" w:hAnsi="Times New Roman"/>
                <w:sz w:val="20"/>
                <w:szCs w:val="20"/>
              </w:rPr>
              <w:t xml:space="preserve">Ответственный за достижение показателя </w:t>
            </w:r>
          </w:p>
        </w:tc>
        <w:tc>
          <w:tcPr>
            <w:tcW w:w="708" w:type="dxa"/>
            <w:tcBorders>
              <w:top w:val="single" w:sz="4" w:space="0" w:color="auto"/>
              <w:left w:val="single" w:sz="4" w:space="0" w:color="auto"/>
              <w:bottom w:val="single" w:sz="4" w:space="0" w:color="auto"/>
              <w:right w:val="single" w:sz="4" w:space="0" w:color="auto"/>
            </w:tcBorders>
          </w:tcPr>
          <w:p w:rsidR="00756B65" w:rsidRPr="007952F9" w:rsidRDefault="00756B65" w:rsidP="0017230B">
            <w:pPr>
              <w:jc w:val="center"/>
              <w:rPr>
                <w:rFonts w:ascii="Times New Roman" w:hAnsi="Times New Roman"/>
                <w:sz w:val="20"/>
                <w:szCs w:val="20"/>
              </w:rPr>
            </w:pPr>
            <w:r w:rsidRPr="007952F9">
              <w:rPr>
                <w:rFonts w:ascii="Times New Roman" w:hAnsi="Times New Roman"/>
                <w:sz w:val="20"/>
                <w:szCs w:val="20"/>
              </w:rPr>
              <w:t xml:space="preserve">Связь с показателями национальных целей </w:t>
            </w:r>
          </w:p>
        </w:tc>
      </w:tr>
      <w:tr w:rsidR="007952F9" w:rsidRPr="007952F9" w:rsidTr="007952F9">
        <w:trPr>
          <w:trHeight w:val="834"/>
          <w:tblCellSpacing w:w="5" w:type="nil"/>
        </w:trPr>
        <w:tc>
          <w:tcPr>
            <w:tcW w:w="426" w:type="dxa"/>
            <w:tcBorders>
              <w:top w:val="single" w:sz="4" w:space="0" w:color="auto"/>
              <w:left w:val="single" w:sz="4" w:space="0" w:color="auto"/>
              <w:bottom w:val="single" w:sz="4" w:space="0" w:color="auto"/>
              <w:right w:val="single" w:sz="4" w:space="0" w:color="auto"/>
            </w:tcBorders>
          </w:tcPr>
          <w:p w:rsidR="00756B65" w:rsidRPr="007952F9" w:rsidRDefault="00756B65" w:rsidP="0017230B">
            <w:pPr>
              <w:pStyle w:val="ConsPlusCell"/>
              <w:jc w:val="center"/>
              <w:rPr>
                <w:rFonts w:ascii="Times New Roman" w:hAnsi="Times New Roman" w:cs="Times New Roman"/>
                <w:sz w:val="20"/>
                <w:szCs w:val="20"/>
              </w:rPr>
            </w:pPr>
            <w:r w:rsidRPr="007952F9">
              <w:rPr>
                <w:rFonts w:ascii="Times New Roman" w:hAnsi="Times New Roman" w:cs="Times New Roman"/>
                <w:sz w:val="20"/>
                <w:szCs w:val="20"/>
              </w:rPr>
              <w:lastRenderedPageBreak/>
              <w:t>1.</w:t>
            </w:r>
          </w:p>
        </w:tc>
        <w:tc>
          <w:tcPr>
            <w:tcW w:w="1843" w:type="dxa"/>
            <w:tcBorders>
              <w:left w:val="single" w:sz="4" w:space="0" w:color="auto"/>
              <w:bottom w:val="single" w:sz="4" w:space="0" w:color="auto"/>
              <w:right w:val="single" w:sz="4" w:space="0" w:color="auto"/>
            </w:tcBorders>
          </w:tcPr>
          <w:p w:rsidR="00756B65" w:rsidRPr="007952F9" w:rsidRDefault="00756B65" w:rsidP="007952F9">
            <w:pPr>
              <w:pStyle w:val="ConsPlusCell"/>
              <w:rPr>
                <w:rFonts w:ascii="Times New Roman" w:hAnsi="Times New Roman" w:cs="Times New Roman"/>
                <w:sz w:val="20"/>
                <w:szCs w:val="20"/>
              </w:rPr>
            </w:pPr>
            <w:r w:rsidRPr="007952F9">
              <w:rPr>
                <w:rFonts w:ascii="Times New Roman" w:hAnsi="Times New Roman" w:cs="Times New Roman"/>
                <w:color w:val="000000"/>
                <w:sz w:val="20"/>
                <w:szCs w:val="20"/>
              </w:rPr>
              <w:t>Доля муниципальных служащих, получивших дополнительное профессиональное образование, от общего числа муниципальных служащих, подлежащих направлению на обучение по программе дополнительного профессионального образования</w:t>
            </w:r>
          </w:p>
        </w:tc>
        <w:tc>
          <w:tcPr>
            <w:tcW w:w="709" w:type="dxa"/>
            <w:tcBorders>
              <w:left w:val="single" w:sz="4" w:space="0" w:color="auto"/>
              <w:bottom w:val="single" w:sz="4" w:space="0" w:color="auto"/>
              <w:right w:val="single" w:sz="4" w:space="0" w:color="auto"/>
            </w:tcBorders>
          </w:tcPr>
          <w:p w:rsidR="00756B65" w:rsidRPr="007952F9" w:rsidRDefault="007952F9" w:rsidP="0017230B">
            <w:pPr>
              <w:pStyle w:val="ConsPlusCell"/>
              <w:jc w:val="center"/>
              <w:rPr>
                <w:rFonts w:ascii="Times New Roman" w:hAnsi="Times New Roman" w:cs="Times New Roman"/>
                <w:sz w:val="20"/>
                <w:szCs w:val="20"/>
              </w:rPr>
            </w:pPr>
            <w:r w:rsidRPr="007952F9">
              <w:rPr>
                <w:rFonts w:ascii="Times New Roman" w:hAnsi="Times New Roman" w:cs="Times New Roman"/>
                <w:sz w:val="20"/>
                <w:szCs w:val="20"/>
              </w:rPr>
              <w:t>процент</w:t>
            </w:r>
          </w:p>
        </w:tc>
        <w:tc>
          <w:tcPr>
            <w:tcW w:w="709" w:type="dxa"/>
            <w:tcBorders>
              <w:top w:val="single" w:sz="4" w:space="0" w:color="auto"/>
              <w:left w:val="single" w:sz="4" w:space="0" w:color="auto"/>
              <w:bottom w:val="single" w:sz="4" w:space="0" w:color="auto"/>
              <w:right w:val="single" w:sz="4" w:space="0" w:color="auto"/>
            </w:tcBorders>
          </w:tcPr>
          <w:p w:rsidR="00756B65" w:rsidRPr="007952F9" w:rsidRDefault="007952F9" w:rsidP="0017230B">
            <w:pPr>
              <w:pStyle w:val="ConsPlusCell"/>
              <w:jc w:val="center"/>
              <w:rPr>
                <w:rFonts w:ascii="Times New Roman" w:hAnsi="Times New Roman" w:cs="Times New Roman"/>
                <w:sz w:val="20"/>
                <w:szCs w:val="20"/>
              </w:rPr>
            </w:pPr>
            <w:r w:rsidRPr="007952F9">
              <w:rPr>
                <w:rFonts w:ascii="Times New Roman" w:hAnsi="Times New Roman" w:cs="Times New Roman"/>
                <w:sz w:val="20"/>
                <w:szCs w:val="20"/>
              </w:rPr>
              <w:t>100</w:t>
            </w:r>
          </w:p>
        </w:tc>
        <w:tc>
          <w:tcPr>
            <w:tcW w:w="567" w:type="dxa"/>
            <w:tcBorders>
              <w:top w:val="single" w:sz="4" w:space="0" w:color="auto"/>
              <w:left w:val="single" w:sz="4" w:space="0" w:color="auto"/>
              <w:bottom w:val="single" w:sz="4" w:space="0" w:color="auto"/>
              <w:right w:val="single" w:sz="4" w:space="0" w:color="auto"/>
            </w:tcBorders>
          </w:tcPr>
          <w:p w:rsidR="00756B65" w:rsidRPr="007952F9" w:rsidRDefault="007952F9" w:rsidP="0017230B">
            <w:pPr>
              <w:pStyle w:val="ConsPlusCell"/>
              <w:jc w:val="center"/>
              <w:rPr>
                <w:rFonts w:ascii="Times New Roman" w:hAnsi="Times New Roman" w:cs="Times New Roman"/>
                <w:sz w:val="20"/>
                <w:szCs w:val="20"/>
              </w:rPr>
            </w:pPr>
            <w:r w:rsidRPr="007952F9">
              <w:rPr>
                <w:rFonts w:ascii="Times New Roman" w:hAnsi="Times New Roman" w:cs="Times New Roman"/>
                <w:sz w:val="20"/>
                <w:szCs w:val="20"/>
              </w:rPr>
              <w:t>2022</w:t>
            </w:r>
          </w:p>
        </w:tc>
        <w:tc>
          <w:tcPr>
            <w:tcW w:w="567" w:type="dxa"/>
            <w:tcBorders>
              <w:top w:val="single" w:sz="4" w:space="0" w:color="auto"/>
              <w:left w:val="single" w:sz="4" w:space="0" w:color="auto"/>
              <w:bottom w:val="single" w:sz="4" w:space="0" w:color="auto"/>
              <w:right w:val="single" w:sz="4" w:space="0" w:color="auto"/>
            </w:tcBorders>
          </w:tcPr>
          <w:p w:rsidR="00756B65" w:rsidRPr="007952F9" w:rsidRDefault="007952F9" w:rsidP="0017230B">
            <w:pPr>
              <w:pStyle w:val="ConsPlusCell"/>
              <w:jc w:val="center"/>
              <w:rPr>
                <w:rFonts w:ascii="Times New Roman" w:hAnsi="Times New Roman" w:cs="Times New Roman"/>
                <w:sz w:val="20"/>
                <w:szCs w:val="20"/>
              </w:rPr>
            </w:pPr>
            <w:r w:rsidRPr="007952F9">
              <w:rPr>
                <w:rFonts w:ascii="Times New Roman" w:hAnsi="Times New Roman" w:cs="Times New Roman"/>
                <w:sz w:val="20"/>
                <w:szCs w:val="20"/>
              </w:rPr>
              <w:t>100</w:t>
            </w:r>
          </w:p>
        </w:tc>
        <w:tc>
          <w:tcPr>
            <w:tcW w:w="567" w:type="dxa"/>
            <w:tcBorders>
              <w:top w:val="single" w:sz="4" w:space="0" w:color="auto"/>
              <w:left w:val="single" w:sz="4" w:space="0" w:color="auto"/>
              <w:bottom w:val="single" w:sz="4" w:space="0" w:color="auto"/>
              <w:right w:val="single" w:sz="4" w:space="0" w:color="auto"/>
            </w:tcBorders>
          </w:tcPr>
          <w:p w:rsidR="00756B65" w:rsidRPr="007952F9" w:rsidRDefault="007952F9" w:rsidP="0017230B">
            <w:pPr>
              <w:pStyle w:val="ConsPlusCell"/>
              <w:jc w:val="center"/>
              <w:rPr>
                <w:rFonts w:ascii="Times New Roman" w:hAnsi="Times New Roman" w:cs="Times New Roman"/>
                <w:sz w:val="20"/>
                <w:szCs w:val="20"/>
              </w:rPr>
            </w:pPr>
            <w:r w:rsidRPr="007952F9">
              <w:rPr>
                <w:rFonts w:ascii="Times New Roman" w:hAnsi="Times New Roman" w:cs="Times New Roman"/>
                <w:sz w:val="20"/>
                <w:szCs w:val="20"/>
              </w:rPr>
              <w:t>100</w:t>
            </w:r>
          </w:p>
        </w:tc>
        <w:tc>
          <w:tcPr>
            <w:tcW w:w="567" w:type="dxa"/>
            <w:tcBorders>
              <w:top w:val="single" w:sz="4" w:space="0" w:color="auto"/>
              <w:left w:val="single" w:sz="4" w:space="0" w:color="auto"/>
              <w:bottom w:val="single" w:sz="4" w:space="0" w:color="auto"/>
              <w:right w:val="single" w:sz="4" w:space="0" w:color="auto"/>
            </w:tcBorders>
          </w:tcPr>
          <w:p w:rsidR="00756B65" w:rsidRPr="007952F9" w:rsidRDefault="007952F9" w:rsidP="0017230B">
            <w:pPr>
              <w:pStyle w:val="ConsPlusCell"/>
              <w:jc w:val="center"/>
              <w:rPr>
                <w:rFonts w:ascii="Times New Roman" w:hAnsi="Times New Roman" w:cs="Times New Roman"/>
                <w:sz w:val="20"/>
                <w:szCs w:val="20"/>
              </w:rPr>
            </w:pPr>
            <w:r w:rsidRPr="007952F9">
              <w:rPr>
                <w:rFonts w:ascii="Times New Roman" w:hAnsi="Times New Roman" w:cs="Times New Roman"/>
                <w:sz w:val="20"/>
                <w:szCs w:val="20"/>
              </w:rPr>
              <w:t>100</w:t>
            </w:r>
          </w:p>
        </w:tc>
        <w:tc>
          <w:tcPr>
            <w:tcW w:w="1134" w:type="dxa"/>
            <w:tcBorders>
              <w:top w:val="single" w:sz="4" w:space="0" w:color="auto"/>
              <w:left w:val="single" w:sz="4" w:space="0" w:color="auto"/>
              <w:bottom w:val="single" w:sz="4" w:space="0" w:color="auto"/>
              <w:right w:val="single" w:sz="4" w:space="0" w:color="auto"/>
            </w:tcBorders>
          </w:tcPr>
          <w:p w:rsidR="00756B65" w:rsidRPr="007952F9" w:rsidRDefault="007952F9" w:rsidP="0017230B">
            <w:pPr>
              <w:pStyle w:val="ConsPlusCell"/>
              <w:jc w:val="center"/>
              <w:rPr>
                <w:rFonts w:ascii="Times New Roman" w:hAnsi="Times New Roman" w:cs="Times New Roman"/>
                <w:sz w:val="20"/>
                <w:szCs w:val="20"/>
              </w:rPr>
            </w:pPr>
            <w:r w:rsidRPr="007952F9">
              <w:rPr>
                <w:rFonts w:ascii="Times New Roman" w:hAnsi="Times New Roman" w:cs="Times New Roman"/>
                <w:sz w:val="20"/>
                <w:szCs w:val="20"/>
              </w:rPr>
              <w:t>100</w:t>
            </w:r>
          </w:p>
        </w:tc>
        <w:tc>
          <w:tcPr>
            <w:tcW w:w="1417" w:type="dxa"/>
            <w:tcBorders>
              <w:top w:val="single" w:sz="4" w:space="0" w:color="auto"/>
              <w:left w:val="single" w:sz="4" w:space="0" w:color="auto"/>
              <w:bottom w:val="single" w:sz="4" w:space="0" w:color="auto"/>
              <w:right w:val="single" w:sz="4" w:space="0" w:color="auto"/>
            </w:tcBorders>
          </w:tcPr>
          <w:p w:rsidR="00756B65" w:rsidRPr="007952F9" w:rsidRDefault="007952F9" w:rsidP="0017230B">
            <w:pPr>
              <w:jc w:val="center"/>
              <w:rPr>
                <w:rFonts w:ascii="Times New Roman" w:hAnsi="Times New Roman"/>
                <w:sz w:val="20"/>
                <w:szCs w:val="20"/>
              </w:rPr>
            </w:pPr>
            <w:r w:rsidRPr="007952F9">
              <w:rPr>
                <w:rFonts w:ascii="Times New Roman" w:hAnsi="Times New Roman"/>
                <w:color w:val="000000"/>
                <w:sz w:val="20"/>
                <w:szCs w:val="20"/>
              </w:rPr>
              <w:t>Федеральный закон от 02.03.2007 № 25-ФЗ «О муниципальной службе в Российской Федерации», Закон Ханты-Мансийского автономного округа − Югры от 13.07.2007 № 113-оз «Об отдельных вопросах муниципальной службы в Ханты-Мансийском автономном округе − Югре»</w:t>
            </w:r>
          </w:p>
        </w:tc>
        <w:tc>
          <w:tcPr>
            <w:tcW w:w="851" w:type="dxa"/>
            <w:tcBorders>
              <w:top w:val="single" w:sz="4" w:space="0" w:color="auto"/>
              <w:left w:val="single" w:sz="4" w:space="0" w:color="auto"/>
              <w:bottom w:val="single" w:sz="4" w:space="0" w:color="auto"/>
              <w:right w:val="single" w:sz="4" w:space="0" w:color="auto"/>
            </w:tcBorders>
          </w:tcPr>
          <w:p w:rsidR="00756B65" w:rsidRPr="007952F9" w:rsidRDefault="007952F9" w:rsidP="0017230B">
            <w:pPr>
              <w:jc w:val="center"/>
              <w:rPr>
                <w:rFonts w:ascii="Times New Roman" w:hAnsi="Times New Roman"/>
                <w:sz w:val="20"/>
                <w:szCs w:val="20"/>
              </w:rPr>
            </w:pPr>
            <w:r w:rsidRPr="007952F9">
              <w:rPr>
                <w:rFonts w:ascii="Times New Roman" w:hAnsi="Times New Roman"/>
                <w:sz w:val="20"/>
                <w:szCs w:val="20"/>
              </w:rPr>
              <w:t>отдел муниципальной службы, кадров и наград администрации района</w:t>
            </w:r>
          </w:p>
        </w:tc>
        <w:tc>
          <w:tcPr>
            <w:tcW w:w="708" w:type="dxa"/>
            <w:tcBorders>
              <w:top w:val="single" w:sz="4" w:space="0" w:color="auto"/>
              <w:left w:val="single" w:sz="4" w:space="0" w:color="auto"/>
              <w:bottom w:val="single" w:sz="4" w:space="0" w:color="auto"/>
              <w:right w:val="single" w:sz="4" w:space="0" w:color="auto"/>
            </w:tcBorders>
          </w:tcPr>
          <w:p w:rsidR="00756B65" w:rsidRPr="007952F9" w:rsidRDefault="007952F9" w:rsidP="0017230B">
            <w:pPr>
              <w:jc w:val="center"/>
              <w:rPr>
                <w:rFonts w:ascii="Times New Roman" w:hAnsi="Times New Roman"/>
                <w:sz w:val="20"/>
                <w:szCs w:val="20"/>
              </w:rPr>
            </w:pPr>
            <w:r w:rsidRPr="007952F9">
              <w:rPr>
                <w:rFonts w:ascii="Times New Roman" w:hAnsi="Times New Roman"/>
                <w:sz w:val="20"/>
                <w:szCs w:val="20"/>
              </w:rPr>
              <w:t>-</w:t>
            </w:r>
          </w:p>
        </w:tc>
      </w:tr>
    </w:tbl>
    <w:p w:rsidR="00756B65" w:rsidRPr="00BA7212" w:rsidRDefault="00756B65" w:rsidP="00585D4D">
      <w:pPr>
        <w:tabs>
          <w:tab w:val="left" w:pos="567"/>
        </w:tabs>
        <w:spacing w:after="0" w:line="240" w:lineRule="auto"/>
        <w:ind w:firstLine="709"/>
        <w:jc w:val="center"/>
        <w:rPr>
          <w:rFonts w:ascii="Times New Roman" w:hAnsi="Times New Roman"/>
          <w:b/>
          <w:sz w:val="28"/>
          <w:szCs w:val="28"/>
        </w:rPr>
      </w:pPr>
    </w:p>
    <w:p w:rsidR="00E310FE" w:rsidRPr="00BA7212" w:rsidRDefault="00E310FE" w:rsidP="00D17F98">
      <w:pPr>
        <w:tabs>
          <w:tab w:val="left" w:pos="567"/>
        </w:tabs>
        <w:spacing w:after="0" w:line="240" w:lineRule="auto"/>
        <w:ind w:firstLine="709"/>
        <w:jc w:val="both"/>
        <w:rPr>
          <w:rFonts w:ascii="Times New Roman" w:hAnsi="Times New Roman"/>
          <w:sz w:val="28"/>
          <w:szCs w:val="28"/>
        </w:rPr>
      </w:pPr>
      <w:r w:rsidRPr="00BA7212">
        <w:rPr>
          <w:rFonts w:ascii="Times New Roman" w:hAnsi="Times New Roman"/>
          <w:sz w:val="28"/>
          <w:szCs w:val="28"/>
        </w:rPr>
        <w:t>Планируемые объёмы бюджетных ассигнований на реализацию муниципальной программы «</w:t>
      </w:r>
      <w:r w:rsidR="00ED10F9" w:rsidRPr="00BA7212">
        <w:rPr>
          <w:rFonts w:ascii="Times New Roman" w:hAnsi="Times New Roman"/>
          <w:sz w:val="28"/>
          <w:szCs w:val="28"/>
        </w:rPr>
        <w:t>Развитие муниципальной службы в Нижневартовском районе</w:t>
      </w:r>
      <w:r w:rsidRPr="00BA7212">
        <w:rPr>
          <w:rFonts w:ascii="Times New Roman" w:hAnsi="Times New Roman"/>
          <w:sz w:val="28"/>
          <w:szCs w:val="28"/>
        </w:rPr>
        <w:t xml:space="preserve">» представлены в таблицах </w:t>
      </w:r>
      <w:r w:rsidR="00D47F03" w:rsidRPr="00BA7212">
        <w:rPr>
          <w:rFonts w:ascii="Times New Roman" w:hAnsi="Times New Roman"/>
          <w:sz w:val="28"/>
          <w:szCs w:val="28"/>
        </w:rPr>
        <w:t>2</w:t>
      </w:r>
      <w:r w:rsidRPr="00BA7212">
        <w:rPr>
          <w:rFonts w:ascii="Times New Roman" w:hAnsi="Times New Roman"/>
          <w:sz w:val="28"/>
          <w:szCs w:val="28"/>
        </w:rPr>
        <w:t xml:space="preserve">, </w:t>
      </w:r>
      <w:r w:rsidR="00D47F03" w:rsidRPr="00BA7212">
        <w:rPr>
          <w:rFonts w:ascii="Times New Roman" w:hAnsi="Times New Roman"/>
          <w:sz w:val="28"/>
          <w:szCs w:val="28"/>
        </w:rPr>
        <w:t>3</w:t>
      </w:r>
      <w:r w:rsidR="00B17608">
        <w:rPr>
          <w:rFonts w:ascii="Times New Roman" w:hAnsi="Times New Roman"/>
          <w:sz w:val="28"/>
          <w:szCs w:val="28"/>
        </w:rPr>
        <w:t>, 4</w:t>
      </w:r>
      <w:r w:rsidRPr="00BA7212">
        <w:rPr>
          <w:rFonts w:ascii="Times New Roman" w:hAnsi="Times New Roman"/>
          <w:sz w:val="28"/>
          <w:szCs w:val="28"/>
        </w:rPr>
        <w:t>.</w:t>
      </w:r>
    </w:p>
    <w:p w:rsidR="00D17F98" w:rsidRPr="00BA7212" w:rsidRDefault="00D17F98" w:rsidP="00D17F98">
      <w:pPr>
        <w:tabs>
          <w:tab w:val="left" w:pos="567"/>
        </w:tabs>
        <w:spacing w:after="0" w:line="240" w:lineRule="auto"/>
        <w:ind w:firstLine="709"/>
        <w:jc w:val="both"/>
        <w:rPr>
          <w:rFonts w:ascii="Times New Roman" w:hAnsi="Times New Roman"/>
          <w:sz w:val="28"/>
          <w:szCs w:val="28"/>
        </w:rPr>
      </w:pPr>
    </w:p>
    <w:p w:rsidR="00E310FE" w:rsidRPr="00BA7212" w:rsidRDefault="00E310FE" w:rsidP="00D17F98">
      <w:pPr>
        <w:widowControl w:val="0"/>
        <w:autoSpaceDE w:val="0"/>
        <w:autoSpaceDN w:val="0"/>
        <w:adjustRightInd w:val="0"/>
        <w:spacing w:after="0" w:line="240" w:lineRule="auto"/>
        <w:ind w:firstLine="709"/>
        <w:jc w:val="right"/>
        <w:outlineLvl w:val="1"/>
        <w:rPr>
          <w:rFonts w:ascii="Times New Roman" w:hAnsi="Times New Roman"/>
          <w:sz w:val="28"/>
          <w:szCs w:val="28"/>
        </w:rPr>
      </w:pPr>
      <w:r w:rsidRPr="00BA7212">
        <w:rPr>
          <w:rFonts w:ascii="Times New Roman" w:hAnsi="Times New Roman"/>
          <w:sz w:val="28"/>
          <w:szCs w:val="28"/>
        </w:rPr>
        <w:t xml:space="preserve">Таблица </w:t>
      </w:r>
      <w:r w:rsidR="00D47F03" w:rsidRPr="00BA7212">
        <w:rPr>
          <w:rFonts w:ascii="Times New Roman" w:hAnsi="Times New Roman"/>
          <w:sz w:val="28"/>
          <w:szCs w:val="28"/>
        </w:rPr>
        <w:t>2</w:t>
      </w:r>
    </w:p>
    <w:p w:rsidR="00D17F98" w:rsidRPr="00BA7212" w:rsidRDefault="00D17F98" w:rsidP="00D17F98">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9B1EBA" w:rsidRPr="00520DCF" w:rsidRDefault="009B1EBA" w:rsidP="009B1EBA">
      <w:pPr>
        <w:tabs>
          <w:tab w:val="left" w:pos="567"/>
        </w:tabs>
        <w:spacing w:after="0" w:line="240" w:lineRule="auto"/>
        <w:ind w:firstLine="709"/>
        <w:jc w:val="center"/>
        <w:rPr>
          <w:rFonts w:ascii="Times New Roman" w:hAnsi="Times New Roman"/>
          <w:sz w:val="28"/>
          <w:szCs w:val="28"/>
        </w:rPr>
      </w:pPr>
      <w:r w:rsidRPr="00520DCF">
        <w:rPr>
          <w:rFonts w:ascii="Times New Roman" w:hAnsi="Times New Roman"/>
          <w:sz w:val="28"/>
          <w:szCs w:val="28"/>
        </w:rPr>
        <w:t>Структура расходов муниципальной программы</w:t>
      </w:r>
    </w:p>
    <w:p w:rsidR="009B1EBA" w:rsidRPr="00520DCF" w:rsidRDefault="009B1EBA" w:rsidP="00ED10F9">
      <w:pPr>
        <w:tabs>
          <w:tab w:val="left" w:pos="567"/>
        </w:tabs>
        <w:spacing w:after="0" w:line="240" w:lineRule="auto"/>
        <w:ind w:firstLine="709"/>
        <w:jc w:val="center"/>
        <w:rPr>
          <w:rFonts w:ascii="Times New Roman" w:hAnsi="Times New Roman"/>
          <w:sz w:val="28"/>
          <w:szCs w:val="28"/>
        </w:rPr>
      </w:pPr>
      <w:r w:rsidRPr="00520DCF">
        <w:rPr>
          <w:rFonts w:ascii="Times New Roman" w:hAnsi="Times New Roman"/>
          <w:sz w:val="28"/>
          <w:szCs w:val="28"/>
        </w:rPr>
        <w:t>«</w:t>
      </w:r>
      <w:r w:rsidR="00ED10F9" w:rsidRPr="00520DCF">
        <w:rPr>
          <w:rFonts w:ascii="Times New Roman" w:hAnsi="Times New Roman"/>
          <w:sz w:val="28"/>
          <w:szCs w:val="28"/>
        </w:rPr>
        <w:t>Развитие муниципальной службы в Нижневартовском районе</w:t>
      </w:r>
      <w:r w:rsidRPr="00520DCF">
        <w:rPr>
          <w:rFonts w:ascii="Times New Roman" w:hAnsi="Times New Roman"/>
          <w:sz w:val="28"/>
          <w:szCs w:val="28"/>
        </w:rPr>
        <w:t>»</w:t>
      </w:r>
    </w:p>
    <w:p w:rsidR="00A11133" w:rsidRDefault="00520DCF" w:rsidP="00A11133">
      <w:pPr>
        <w:tabs>
          <w:tab w:val="left" w:pos="567"/>
        </w:tabs>
        <w:spacing w:after="0" w:line="240" w:lineRule="auto"/>
        <w:ind w:firstLine="709"/>
        <w:jc w:val="center"/>
        <w:rPr>
          <w:rFonts w:ascii="Times New Roman" w:hAnsi="Times New Roman"/>
          <w:sz w:val="28"/>
          <w:szCs w:val="28"/>
        </w:rPr>
      </w:pPr>
      <w:r>
        <w:rPr>
          <w:rFonts w:ascii="Times New Roman" w:hAnsi="Times New Roman"/>
          <w:sz w:val="28"/>
          <w:szCs w:val="28"/>
        </w:rPr>
        <w:t>в разрезе проектной и процессной части на 2024-2026 годы</w:t>
      </w:r>
    </w:p>
    <w:p w:rsidR="00520DCF" w:rsidRDefault="00520DCF" w:rsidP="00A11133">
      <w:pPr>
        <w:tabs>
          <w:tab w:val="left" w:pos="567"/>
        </w:tabs>
        <w:spacing w:after="0" w:line="240" w:lineRule="auto"/>
        <w:ind w:firstLine="709"/>
        <w:jc w:val="center"/>
        <w:rPr>
          <w:rFonts w:ascii="Times New Roman" w:hAnsi="Times New Roman"/>
          <w:sz w:val="28"/>
          <w:szCs w:val="28"/>
        </w:rPr>
      </w:pPr>
    </w:p>
    <w:p w:rsidR="00520DCF" w:rsidRDefault="00520DCF" w:rsidP="00520DCF">
      <w:pPr>
        <w:tabs>
          <w:tab w:val="left" w:pos="567"/>
        </w:tabs>
        <w:spacing w:after="0" w:line="240" w:lineRule="auto"/>
        <w:ind w:firstLine="709"/>
        <w:jc w:val="right"/>
        <w:rPr>
          <w:rFonts w:ascii="Times New Roman" w:hAnsi="Times New Roman"/>
          <w:sz w:val="28"/>
          <w:szCs w:val="28"/>
        </w:rPr>
      </w:pPr>
      <w:r w:rsidRPr="007A0E96">
        <w:rPr>
          <w:rFonts w:ascii="Times New Roman" w:hAnsi="Times New Roman"/>
          <w:sz w:val="20"/>
          <w:szCs w:val="20"/>
        </w:rPr>
        <w:t>(тыс. рублей)</w:t>
      </w:r>
    </w:p>
    <w:tbl>
      <w:tblPr>
        <w:tblW w:w="5259"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5"/>
        <w:gridCol w:w="1135"/>
        <w:gridCol w:w="1276"/>
        <w:gridCol w:w="1133"/>
        <w:gridCol w:w="1276"/>
        <w:gridCol w:w="993"/>
        <w:gridCol w:w="1268"/>
      </w:tblGrid>
      <w:tr w:rsidR="00F3798B" w:rsidRPr="0017230B" w:rsidTr="0017230B">
        <w:trPr>
          <w:trHeight w:val="229"/>
        </w:trPr>
        <w:tc>
          <w:tcPr>
            <w:tcW w:w="148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20DCF" w:rsidRPr="0017230B" w:rsidRDefault="00520DCF" w:rsidP="0017230B">
            <w:pPr>
              <w:widowControl w:val="0"/>
              <w:spacing w:line="271" w:lineRule="auto"/>
              <w:jc w:val="center"/>
              <w:rPr>
                <w:rFonts w:ascii="Times New Roman" w:hAnsi="Times New Roman"/>
                <w:color w:val="000000"/>
                <w:sz w:val="20"/>
                <w:szCs w:val="20"/>
              </w:rPr>
            </w:pPr>
            <w:r w:rsidRPr="0017230B">
              <w:rPr>
                <w:rFonts w:ascii="Times New Roman" w:hAnsi="Times New Roman"/>
                <w:color w:val="000000"/>
                <w:sz w:val="20"/>
                <w:szCs w:val="20"/>
              </w:rPr>
              <w:t>Наименование</w:t>
            </w:r>
          </w:p>
        </w:tc>
        <w:tc>
          <w:tcPr>
            <w:tcW w:w="3518" w:type="pct"/>
            <w:gridSpan w:val="6"/>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20DCF" w:rsidRPr="0017230B" w:rsidRDefault="00520DCF" w:rsidP="0017230B">
            <w:pPr>
              <w:widowControl w:val="0"/>
              <w:spacing w:line="271" w:lineRule="auto"/>
              <w:jc w:val="center"/>
              <w:rPr>
                <w:rFonts w:ascii="Times New Roman" w:hAnsi="Times New Roman"/>
                <w:color w:val="000000"/>
                <w:sz w:val="20"/>
                <w:szCs w:val="20"/>
              </w:rPr>
            </w:pPr>
            <w:r w:rsidRPr="0017230B">
              <w:rPr>
                <w:rFonts w:ascii="Times New Roman" w:hAnsi="Times New Roman"/>
                <w:color w:val="000000"/>
                <w:sz w:val="20"/>
                <w:szCs w:val="20"/>
              </w:rPr>
              <w:t>Проект</w:t>
            </w:r>
          </w:p>
        </w:tc>
      </w:tr>
      <w:tr w:rsidR="00F3798B" w:rsidRPr="0017230B" w:rsidTr="0017230B">
        <w:trPr>
          <w:trHeight w:val="221"/>
        </w:trPr>
        <w:tc>
          <w:tcPr>
            <w:tcW w:w="1482" w:type="pct"/>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20DCF" w:rsidRPr="0017230B" w:rsidRDefault="00520DCF" w:rsidP="0017230B">
            <w:pPr>
              <w:rPr>
                <w:rFonts w:ascii="Times New Roman" w:hAnsi="Times New Roman"/>
                <w:color w:val="000000"/>
                <w:sz w:val="20"/>
                <w:szCs w:val="20"/>
              </w:rPr>
            </w:pPr>
          </w:p>
        </w:tc>
        <w:tc>
          <w:tcPr>
            <w:tcW w:w="1198"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20DCF" w:rsidRPr="0017230B" w:rsidRDefault="00520DCF" w:rsidP="0017230B">
            <w:pPr>
              <w:widowControl w:val="0"/>
              <w:spacing w:line="271" w:lineRule="auto"/>
              <w:jc w:val="center"/>
              <w:rPr>
                <w:rFonts w:ascii="Times New Roman" w:hAnsi="Times New Roman"/>
                <w:color w:val="000000"/>
                <w:sz w:val="20"/>
                <w:szCs w:val="20"/>
              </w:rPr>
            </w:pPr>
            <w:r w:rsidRPr="0017230B">
              <w:rPr>
                <w:rFonts w:ascii="Times New Roman" w:hAnsi="Times New Roman"/>
                <w:color w:val="000000"/>
                <w:sz w:val="20"/>
                <w:szCs w:val="20"/>
              </w:rPr>
              <w:t>2024 год</w:t>
            </w:r>
          </w:p>
        </w:tc>
        <w:tc>
          <w:tcPr>
            <w:tcW w:w="11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20DCF" w:rsidRPr="0017230B" w:rsidRDefault="00520DCF" w:rsidP="0017230B">
            <w:pPr>
              <w:widowControl w:val="0"/>
              <w:spacing w:line="271" w:lineRule="auto"/>
              <w:jc w:val="center"/>
              <w:rPr>
                <w:rFonts w:ascii="Times New Roman" w:hAnsi="Times New Roman"/>
                <w:color w:val="000000"/>
                <w:sz w:val="20"/>
                <w:szCs w:val="20"/>
              </w:rPr>
            </w:pPr>
            <w:r w:rsidRPr="0017230B">
              <w:rPr>
                <w:rFonts w:ascii="Times New Roman" w:hAnsi="Times New Roman"/>
                <w:color w:val="000000"/>
                <w:sz w:val="20"/>
                <w:szCs w:val="20"/>
              </w:rPr>
              <w:t>2025 год</w:t>
            </w:r>
          </w:p>
        </w:tc>
        <w:tc>
          <w:tcPr>
            <w:tcW w:w="1124"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20DCF" w:rsidRPr="0017230B" w:rsidRDefault="00520DCF" w:rsidP="0017230B">
            <w:pPr>
              <w:widowControl w:val="0"/>
              <w:spacing w:line="271" w:lineRule="auto"/>
              <w:jc w:val="center"/>
              <w:rPr>
                <w:rFonts w:ascii="Times New Roman" w:hAnsi="Times New Roman"/>
                <w:color w:val="000000"/>
                <w:sz w:val="20"/>
                <w:szCs w:val="20"/>
              </w:rPr>
            </w:pPr>
            <w:r w:rsidRPr="0017230B">
              <w:rPr>
                <w:rFonts w:ascii="Times New Roman" w:hAnsi="Times New Roman"/>
                <w:color w:val="000000"/>
                <w:sz w:val="20"/>
                <w:szCs w:val="20"/>
              </w:rPr>
              <w:t>2026 год</w:t>
            </w:r>
          </w:p>
        </w:tc>
      </w:tr>
      <w:tr w:rsidR="00F3798B" w:rsidRPr="0017230B" w:rsidTr="0017230B">
        <w:trPr>
          <w:trHeight w:val="1713"/>
        </w:trPr>
        <w:tc>
          <w:tcPr>
            <w:tcW w:w="1482" w:type="pct"/>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20DCF" w:rsidRPr="0017230B" w:rsidRDefault="00520DCF" w:rsidP="0017230B">
            <w:pPr>
              <w:rPr>
                <w:rFonts w:ascii="Times New Roman" w:hAnsi="Times New Roman"/>
                <w:color w:val="000000"/>
                <w:sz w:val="20"/>
                <w:szCs w:val="20"/>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20DCF" w:rsidRPr="0017230B" w:rsidRDefault="00520DCF" w:rsidP="0017230B">
            <w:pPr>
              <w:widowControl w:val="0"/>
              <w:spacing w:line="271" w:lineRule="auto"/>
              <w:jc w:val="center"/>
              <w:rPr>
                <w:rFonts w:ascii="Times New Roman" w:hAnsi="Times New Roman"/>
                <w:color w:val="000000"/>
                <w:sz w:val="20"/>
                <w:szCs w:val="20"/>
              </w:rPr>
            </w:pPr>
            <w:r w:rsidRPr="0017230B">
              <w:rPr>
                <w:rFonts w:ascii="Times New Roman" w:hAnsi="Times New Roman"/>
                <w:color w:val="000000"/>
                <w:sz w:val="20"/>
                <w:szCs w:val="20"/>
              </w:rPr>
              <w:t>Сумма, тыс. рублей</w:t>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20DCF" w:rsidRPr="0017230B" w:rsidRDefault="00520DCF" w:rsidP="0017230B">
            <w:pPr>
              <w:widowControl w:val="0"/>
              <w:spacing w:line="271" w:lineRule="auto"/>
              <w:jc w:val="center"/>
              <w:rPr>
                <w:rFonts w:ascii="Times New Roman" w:hAnsi="Times New Roman"/>
                <w:color w:val="000000"/>
                <w:sz w:val="20"/>
                <w:szCs w:val="20"/>
              </w:rPr>
            </w:pPr>
            <w:r w:rsidRPr="0017230B">
              <w:rPr>
                <w:rFonts w:ascii="Times New Roman" w:hAnsi="Times New Roman"/>
                <w:color w:val="000000"/>
                <w:sz w:val="20"/>
                <w:szCs w:val="20"/>
              </w:rPr>
              <w:t>% в общем объёме расходов на муниципальную программу</w:t>
            </w:r>
          </w:p>
        </w:tc>
        <w:tc>
          <w:tcPr>
            <w:tcW w:w="56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20DCF" w:rsidRPr="0017230B" w:rsidRDefault="00520DCF" w:rsidP="0017230B">
            <w:pPr>
              <w:widowControl w:val="0"/>
              <w:spacing w:line="271" w:lineRule="auto"/>
              <w:jc w:val="center"/>
              <w:rPr>
                <w:rFonts w:ascii="Times New Roman" w:hAnsi="Times New Roman"/>
                <w:color w:val="000000"/>
                <w:sz w:val="20"/>
                <w:szCs w:val="20"/>
              </w:rPr>
            </w:pPr>
            <w:r w:rsidRPr="0017230B">
              <w:rPr>
                <w:rFonts w:ascii="Times New Roman" w:hAnsi="Times New Roman"/>
                <w:color w:val="000000"/>
                <w:sz w:val="20"/>
                <w:szCs w:val="20"/>
              </w:rPr>
              <w:t>Сумма, тыс. рублей</w:t>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20DCF" w:rsidRPr="0017230B" w:rsidRDefault="00520DCF" w:rsidP="0017230B">
            <w:pPr>
              <w:widowControl w:val="0"/>
              <w:spacing w:line="271" w:lineRule="auto"/>
              <w:jc w:val="center"/>
              <w:rPr>
                <w:rFonts w:ascii="Times New Roman" w:hAnsi="Times New Roman"/>
                <w:color w:val="000000"/>
                <w:sz w:val="20"/>
                <w:szCs w:val="20"/>
              </w:rPr>
            </w:pPr>
            <w:r w:rsidRPr="0017230B">
              <w:rPr>
                <w:rFonts w:ascii="Times New Roman" w:hAnsi="Times New Roman"/>
                <w:color w:val="000000"/>
                <w:sz w:val="20"/>
                <w:szCs w:val="20"/>
              </w:rPr>
              <w:t>% в общем объёме расходов на муниципальную программу</w:t>
            </w:r>
          </w:p>
        </w:tc>
        <w:tc>
          <w:tcPr>
            <w:tcW w:w="49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20DCF" w:rsidRPr="0017230B" w:rsidRDefault="00520DCF" w:rsidP="0017230B">
            <w:pPr>
              <w:widowControl w:val="0"/>
              <w:spacing w:line="271" w:lineRule="auto"/>
              <w:jc w:val="center"/>
              <w:rPr>
                <w:rFonts w:ascii="Times New Roman" w:hAnsi="Times New Roman"/>
                <w:color w:val="000000"/>
                <w:sz w:val="20"/>
                <w:szCs w:val="20"/>
              </w:rPr>
            </w:pPr>
            <w:r w:rsidRPr="0017230B">
              <w:rPr>
                <w:rFonts w:ascii="Times New Roman" w:hAnsi="Times New Roman"/>
                <w:color w:val="000000"/>
                <w:sz w:val="20"/>
                <w:szCs w:val="20"/>
              </w:rPr>
              <w:t>Сумма, тыс. рублей</w:t>
            </w:r>
          </w:p>
        </w:tc>
        <w:tc>
          <w:tcPr>
            <w:tcW w:w="63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20DCF" w:rsidRPr="0017230B" w:rsidRDefault="00520DCF" w:rsidP="0017230B">
            <w:pPr>
              <w:widowControl w:val="0"/>
              <w:spacing w:line="271" w:lineRule="auto"/>
              <w:jc w:val="center"/>
              <w:rPr>
                <w:rFonts w:ascii="Times New Roman" w:hAnsi="Times New Roman"/>
                <w:color w:val="000000"/>
                <w:sz w:val="20"/>
                <w:szCs w:val="20"/>
              </w:rPr>
            </w:pPr>
            <w:r w:rsidRPr="0017230B">
              <w:rPr>
                <w:rFonts w:ascii="Times New Roman" w:hAnsi="Times New Roman"/>
                <w:color w:val="000000"/>
                <w:sz w:val="20"/>
                <w:szCs w:val="20"/>
              </w:rPr>
              <w:t>% в общем объёме расходов на муниципальную программу</w:t>
            </w:r>
          </w:p>
        </w:tc>
      </w:tr>
      <w:tr w:rsidR="00F3798B" w:rsidRPr="0017230B" w:rsidTr="0017230B">
        <w:trPr>
          <w:trHeight w:val="509"/>
        </w:trPr>
        <w:tc>
          <w:tcPr>
            <w:tcW w:w="1482" w:type="pct"/>
            <w:tcBorders>
              <w:top w:val="single" w:sz="4" w:space="0" w:color="000000"/>
              <w:left w:val="single" w:sz="4" w:space="0" w:color="000000"/>
              <w:bottom w:val="single" w:sz="4" w:space="0" w:color="000000"/>
              <w:right w:val="single" w:sz="4" w:space="0" w:color="000000"/>
            </w:tcBorders>
            <w:shd w:val="clear" w:color="auto" w:fill="auto"/>
            <w:hideMark/>
          </w:tcPr>
          <w:p w:rsidR="00520DCF" w:rsidRPr="0017230B" w:rsidRDefault="00520DCF" w:rsidP="0017230B">
            <w:pPr>
              <w:widowControl w:val="0"/>
              <w:rPr>
                <w:rFonts w:ascii="Times New Roman" w:hAnsi="Times New Roman"/>
                <w:color w:val="000000"/>
              </w:rPr>
            </w:pPr>
            <w:r w:rsidRPr="0017230B">
              <w:rPr>
                <w:rFonts w:ascii="Times New Roman" w:hAnsi="Times New Roman"/>
                <w:bCs/>
                <w:color w:val="000000"/>
              </w:rPr>
              <w:t xml:space="preserve">Расходы на муниципальную программу всего, </w:t>
            </w:r>
            <w:r w:rsidRPr="0017230B">
              <w:rPr>
                <w:rFonts w:ascii="Times New Roman" w:hAnsi="Times New Roman"/>
                <w:color w:val="000000"/>
              </w:rPr>
              <w:t xml:space="preserve">в том </w:t>
            </w:r>
            <w:r w:rsidRPr="0017230B">
              <w:rPr>
                <w:rFonts w:ascii="Times New Roman" w:hAnsi="Times New Roman"/>
                <w:color w:val="000000"/>
              </w:rPr>
              <w:lastRenderedPageBreak/>
              <w:t>числе</w:t>
            </w: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bottom"/>
          </w:tcPr>
          <w:p w:rsidR="00520DCF" w:rsidRPr="0017230B" w:rsidRDefault="00F3798B" w:rsidP="0017230B">
            <w:pPr>
              <w:widowControl w:val="0"/>
              <w:spacing w:line="271" w:lineRule="auto"/>
              <w:jc w:val="center"/>
              <w:rPr>
                <w:rFonts w:ascii="Times New Roman" w:hAnsi="Times New Roman"/>
                <w:color w:val="000000"/>
              </w:rPr>
            </w:pPr>
            <w:r w:rsidRPr="0017230B">
              <w:rPr>
                <w:rFonts w:ascii="Times New Roman" w:hAnsi="Times New Roman"/>
                <w:color w:val="000000"/>
              </w:rPr>
              <w:lastRenderedPageBreak/>
              <w:t>355,0</w:t>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bottom"/>
          </w:tcPr>
          <w:p w:rsidR="00520DCF" w:rsidRPr="0017230B" w:rsidRDefault="00F3798B" w:rsidP="0017230B">
            <w:pPr>
              <w:widowControl w:val="0"/>
              <w:spacing w:line="271" w:lineRule="auto"/>
              <w:jc w:val="center"/>
              <w:rPr>
                <w:rFonts w:ascii="Times New Roman" w:hAnsi="Times New Roman"/>
                <w:color w:val="000000"/>
              </w:rPr>
            </w:pPr>
            <w:r w:rsidRPr="0017230B">
              <w:rPr>
                <w:rFonts w:ascii="Times New Roman" w:hAnsi="Times New Roman"/>
                <w:color w:val="000000"/>
              </w:rPr>
              <w:t>100,0</w:t>
            </w:r>
          </w:p>
        </w:tc>
        <w:tc>
          <w:tcPr>
            <w:tcW w:w="563" w:type="pct"/>
            <w:tcBorders>
              <w:top w:val="single" w:sz="4" w:space="0" w:color="000000"/>
              <w:left w:val="single" w:sz="4" w:space="0" w:color="000000"/>
              <w:bottom w:val="single" w:sz="4" w:space="0" w:color="000000"/>
              <w:right w:val="single" w:sz="4" w:space="0" w:color="000000"/>
            </w:tcBorders>
            <w:shd w:val="clear" w:color="auto" w:fill="auto"/>
            <w:vAlign w:val="bottom"/>
          </w:tcPr>
          <w:p w:rsidR="00520DCF" w:rsidRPr="0017230B" w:rsidRDefault="00F3798B" w:rsidP="0017230B">
            <w:pPr>
              <w:widowControl w:val="0"/>
              <w:spacing w:line="271" w:lineRule="auto"/>
              <w:jc w:val="center"/>
              <w:rPr>
                <w:rFonts w:ascii="Times New Roman" w:hAnsi="Times New Roman"/>
                <w:color w:val="000000"/>
              </w:rPr>
            </w:pPr>
            <w:r w:rsidRPr="0017230B">
              <w:rPr>
                <w:rFonts w:ascii="Times New Roman" w:hAnsi="Times New Roman"/>
                <w:color w:val="000000"/>
              </w:rPr>
              <w:t>355,0</w:t>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bottom"/>
          </w:tcPr>
          <w:p w:rsidR="00520DCF" w:rsidRPr="0017230B" w:rsidRDefault="00F3798B" w:rsidP="0017230B">
            <w:pPr>
              <w:widowControl w:val="0"/>
              <w:spacing w:line="271" w:lineRule="auto"/>
              <w:jc w:val="center"/>
              <w:rPr>
                <w:rFonts w:ascii="Times New Roman" w:hAnsi="Times New Roman"/>
                <w:color w:val="000000"/>
              </w:rPr>
            </w:pPr>
            <w:r w:rsidRPr="0017230B">
              <w:rPr>
                <w:rFonts w:ascii="Times New Roman" w:hAnsi="Times New Roman"/>
                <w:color w:val="000000"/>
              </w:rPr>
              <w:t>100,0</w:t>
            </w:r>
          </w:p>
        </w:tc>
        <w:tc>
          <w:tcPr>
            <w:tcW w:w="493" w:type="pct"/>
            <w:tcBorders>
              <w:top w:val="single" w:sz="4" w:space="0" w:color="000000"/>
              <w:left w:val="single" w:sz="4" w:space="0" w:color="000000"/>
              <w:bottom w:val="single" w:sz="4" w:space="0" w:color="000000"/>
              <w:right w:val="single" w:sz="4" w:space="0" w:color="000000"/>
            </w:tcBorders>
            <w:shd w:val="clear" w:color="auto" w:fill="auto"/>
            <w:vAlign w:val="bottom"/>
          </w:tcPr>
          <w:p w:rsidR="00520DCF" w:rsidRPr="0017230B" w:rsidRDefault="00F3798B" w:rsidP="0017230B">
            <w:pPr>
              <w:widowControl w:val="0"/>
              <w:spacing w:line="271" w:lineRule="auto"/>
              <w:jc w:val="center"/>
              <w:rPr>
                <w:rFonts w:ascii="Times New Roman" w:hAnsi="Times New Roman"/>
                <w:color w:val="000000"/>
              </w:rPr>
            </w:pPr>
            <w:r w:rsidRPr="0017230B">
              <w:rPr>
                <w:rFonts w:ascii="Times New Roman" w:hAnsi="Times New Roman"/>
                <w:color w:val="000000"/>
              </w:rPr>
              <w:t>355,0</w:t>
            </w:r>
          </w:p>
        </w:tc>
        <w:tc>
          <w:tcPr>
            <w:tcW w:w="631" w:type="pct"/>
            <w:tcBorders>
              <w:top w:val="single" w:sz="4" w:space="0" w:color="000000"/>
              <w:left w:val="single" w:sz="4" w:space="0" w:color="000000"/>
              <w:bottom w:val="single" w:sz="4" w:space="0" w:color="000000"/>
              <w:right w:val="single" w:sz="4" w:space="0" w:color="000000"/>
            </w:tcBorders>
            <w:shd w:val="clear" w:color="auto" w:fill="auto"/>
            <w:vAlign w:val="bottom"/>
          </w:tcPr>
          <w:p w:rsidR="00520DCF" w:rsidRPr="0017230B" w:rsidRDefault="00F3798B" w:rsidP="0017230B">
            <w:pPr>
              <w:widowControl w:val="0"/>
              <w:spacing w:line="271" w:lineRule="auto"/>
              <w:jc w:val="center"/>
              <w:rPr>
                <w:rFonts w:ascii="Times New Roman" w:hAnsi="Times New Roman"/>
                <w:color w:val="000000"/>
              </w:rPr>
            </w:pPr>
            <w:r w:rsidRPr="0017230B">
              <w:rPr>
                <w:rFonts w:ascii="Times New Roman" w:hAnsi="Times New Roman"/>
                <w:color w:val="000000"/>
              </w:rPr>
              <w:t>100,0</w:t>
            </w:r>
          </w:p>
        </w:tc>
      </w:tr>
      <w:tr w:rsidR="00F3798B" w:rsidRPr="0017230B" w:rsidTr="0017230B">
        <w:trPr>
          <w:trHeight w:val="335"/>
        </w:trPr>
        <w:tc>
          <w:tcPr>
            <w:tcW w:w="1482" w:type="pct"/>
            <w:tcBorders>
              <w:top w:val="single" w:sz="4" w:space="0" w:color="000000"/>
              <w:left w:val="single" w:sz="4" w:space="0" w:color="000000"/>
              <w:bottom w:val="single" w:sz="4" w:space="0" w:color="000000"/>
              <w:right w:val="single" w:sz="4" w:space="0" w:color="000000"/>
            </w:tcBorders>
            <w:shd w:val="clear" w:color="auto" w:fill="auto"/>
            <w:hideMark/>
          </w:tcPr>
          <w:p w:rsidR="00520DCF" w:rsidRPr="0017230B" w:rsidRDefault="00520DCF" w:rsidP="0017230B">
            <w:pPr>
              <w:widowControl w:val="0"/>
              <w:rPr>
                <w:rFonts w:ascii="Times New Roman" w:hAnsi="Times New Roman"/>
                <w:color w:val="000000"/>
              </w:rPr>
            </w:pPr>
            <w:r w:rsidRPr="0017230B">
              <w:rPr>
                <w:rFonts w:ascii="Times New Roman" w:hAnsi="Times New Roman"/>
                <w:i/>
                <w:iCs/>
                <w:color w:val="000000"/>
              </w:rPr>
              <w:lastRenderedPageBreak/>
              <w:t xml:space="preserve">1. Проектная часть </w:t>
            </w: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bottom"/>
          </w:tcPr>
          <w:p w:rsidR="00520DCF" w:rsidRPr="0017230B" w:rsidRDefault="00F3798B" w:rsidP="0017230B">
            <w:pPr>
              <w:widowControl w:val="0"/>
              <w:spacing w:line="271" w:lineRule="auto"/>
              <w:jc w:val="center"/>
              <w:rPr>
                <w:rFonts w:ascii="Times New Roman" w:hAnsi="Times New Roman"/>
                <w:color w:val="000000"/>
              </w:rPr>
            </w:pPr>
            <w:r w:rsidRPr="0017230B">
              <w:rPr>
                <w:rFonts w:ascii="Times New Roman" w:hAnsi="Times New Roman"/>
                <w:color w:val="000000"/>
              </w:rPr>
              <w:t>0,0</w:t>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bottom"/>
          </w:tcPr>
          <w:p w:rsidR="00520DCF" w:rsidRPr="0017230B" w:rsidRDefault="00F3798B" w:rsidP="0017230B">
            <w:pPr>
              <w:widowControl w:val="0"/>
              <w:spacing w:line="271" w:lineRule="auto"/>
              <w:jc w:val="center"/>
              <w:rPr>
                <w:rFonts w:ascii="Times New Roman" w:hAnsi="Times New Roman"/>
                <w:color w:val="000000"/>
              </w:rPr>
            </w:pPr>
            <w:r w:rsidRPr="0017230B">
              <w:rPr>
                <w:rFonts w:ascii="Times New Roman" w:hAnsi="Times New Roman"/>
                <w:color w:val="000000"/>
              </w:rPr>
              <w:t>0,0</w:t>
            </w:r>
          </w:p>
        </w:tc>
        <w:tc>
          <w:tcPr>
            <w:tcW w:w="563" w:type="pct"/>
            <w:tcBorders>
              <w:top w:val="single" w:sz="4" w:space="0" w:color="000000"/>
              <w:left w:val="single" w:sz="4" w:space="0" w:color="000000"/>
              <w:bottom w:val="single" w:sz="4" w:space="0" w:color="000000"/>
              <w:right w:val="single" w:sz="4" w:space="0" w:color="000000"/>
            </w:tcBorders>
            <w:shd w:val="clear" w:color="auto" w:fill="auto"/>
            <w:vAlign w:val="bottom"/>
          </w:tcPr>
          <w:p w:rsidR="00520DCF" w:rsidRPr="0017230B" w:rsidRDefault="00F3798B" w:rsidP="0017230B">
            <w:pPr>
              <w:widowControl w:val="0"/>
              <w:spacing w:line="271" w:lineRule="auto"/>
              <w:jc w:val="center"/>
              <w:rPr>
                <w:rFonts w:ascii="Times New Roman" w:hAnsi="Times New Roman"/>
                <w:color w:val="000000"/>
              </w:rPr>
            </w:pPr>
            <w:r w:rsidRPr="0017230B">
              <w:rPr>
                <w:rFonts w:ascii="Times New Roman" w:hAnsi="Times New Roman"/>
                <w:color w:val="000000"/>
              </w:rPr>
              <w:t>0,0</w:t>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bottom"/>
          </w:tcPr>
          <w:p w:rsidR="00520DCF" w:rsidRPr="0017230B" w:rsidRDefault="00F3798B" w:rsidP="0017230B">
            <w:pPr>
              <w:widowControl w:val="0"/>
              <w:spacing w:line="271" w:lineRule="auto"/>
              <w:jc w:val="center"/>
              <w:rPr>
                <w:rFonts w:ascii="Times New Roman" w:hAnsi="Times New Roman"/>
                <w:color w:val="000000"/>
              </w:rPr>
            </w:pPr>
            <w:r w:rsidRPr="0017230B">
              <w:rPr>
                <w:rFonts w:ascii="Times New Roman" w:hAnsi="Times New Roman"/>
                <w:color w:val="000000"/>
              </w:rPr>
              <w:t>0,0</w:t>
            </w:r>
          </w:p>
        </w:tc>
        <w:tc>
          <w:tcPr>
            <w:tcW w:w="493" w:type="pct"/>
            <w:tcBorders>
              <w:top w:val="single" w:sz="4" w:space="0" w:color="000000"/>
              <w:left w:val="single" w:sz="4" w:space="0" w:color="000000"/>
              <w:bottom w:val="single" w:sz="4" w:space="0" w:color="000000"/>
              <w:right w:val="single" w:sz="4" w:space="0" w:color="000000"/>
            </w:tcBorders>
            <w:shd w:val="clear" w:color="auto" w:fill="auto"/>
            <w:vAlign w:val="bottom"/>
          </w:tcPr>
          <w:p w:rsidR="00520DCF" w:rsidRPr="0017230B" w:rsidRDefault="00F3798B" w:rsidP="0017230B">
            <w:pPr>
              <w:widowControl w:val="0"/>
              <w:spacing w:line="271" w:lineRule="auto"/>
              <w:jc w:val="center"/>
              <w:rPr>
                <w:rFonts w:ascii="Times New Roman" w:hAnsi="Times New Roman"/>
                <w:color w:val="000000"/>
              </w:rPr>
            </w:pPr>
            <w:r w:rsidRPr="0017230B">
              <w:rPr>
                <w:rFonts w:ascii="Times New Roman" w:hAnsi="Times New Roman"/>
                <w:color w:val="000000"/>
              </w:rPr>
              <w:t>0,0</w:t>
            </w:r>
          </w:p>
        </w:tc>
        <w:tc>
          <w:tcPr>
            <w:tcW w:w="631" w:type="pct"/>
            <w:tcBorders>
              <w:top w:val="single" w:sz="4" w:space="0" w:color="000000"/>
              <w:left w:val="single" w:sz="4" w:space="0" w:color="000000"/>
              <w:bottom w:val="single" w:sz="4" w:space="0" w:color="000000"/>
              <w:right w:val="single" w:sz="4" w:space="0" w:color="000000"/>
            </w:tcBorders>
            <w:shd w:val="clear" w:color="auto" w:fill="auto"/>
            <w:vAlign w:val="bottom"/>
          </w:tcPr>
          <w:p w:rsidR="00520DCF" w:rsidRPr="0017230B" w:rsidRDefault="00F3798B" w:rsidP="0017230B">
            <w:pPr>
              <w:widowControl w:val="0"/>
              <w:spacing w:line="271" w:lineRule="auto"/>
              <w:jc w:val="center"/>
              <w:rPr>
                <w:rFonts w:ascii="Times New Roman" w:hAnsi="Times New Roman"/>
                <w:color w:val="000000"/>
              </w:rPr>
            </w:pPr>
            <w:r w:rsidRPr="0017230B">
              <w:rPr>
                <w:rFonts w:ascii="Times New Roman" w:hAnsi="Times New Roman"/>
                <w:color w:val="000000"/>
              </w:rPr>
              <w:t>0,0</w:t>
            </w:r>
          </w:p>
        </w:tc>
      </w:tr>
      <w:tr w:rsidR="00F3798B" w:rsidRPr="0017230B" w:rsidTr="0017230B">
        <w:trPr>
          <w:trHeight w:val="1124"/>
        </w:trPr>
        <w:tc>
          <w:tcPr>
            <w:tcW w:w="1482" w:type="pct"/>
            <w:tcBorders>
              <w:top w:val="single" w:sz="4" w:space="0" w:color="000000"/>
              <w:left w:val="single" w:sz="4" w:space="0" w:color="000000"/>
              <w:bottom w:val="single" w:sz="4" w:space="0" w:color="000000"/>
              <w:right w:val="single" w:sz="4" w:space="0" w:color="000000"/>
            </w:tcBorders>
            <w:shd w:val="clear" w:color="auto" w:fill="auto"/>
            <w:hideMark/>
          </w:tcPr>
          <w:p w:rsidR="00520DCF" w:rsidRPr="0017230B" w:rsidRDefault="00520DCF" w:rsidP="0017230B">
            <w:pPr>
              <w:widowControl w:val="0"/>
              <w:rPr>
                <w:rFonts w:ascii="Times New Roman" w:hAnsi="Times New Roman"/>
                <w:color w:val="000000"/>
              </w:rPr>
            </w:pPr>
            <w:r w:rsidRPr="0017230B">
              <w:rPr>
                <w:rFonts w:ascii="Times New Roman" w:hAnsi="Times New Roman"/>
                <w:color w:val="000000"/>
              </w:rPr>
              <w:t>1.1 Региональные проекты, направленные на достижение целей, показателей и решение задач национальных проектов</w:t>
            </w: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bottom"/>
          </w:tcPr>
          <w:p w:rsidR="00520DCF" w:rsidRPr="0017230B" w:rsidRDefault="00F3798B" w:rsidP="0017230B">
            <w:pPr>
              <w:widowControl w:val="0"/>
              <w:spacing w:line="271" w:lineRule="auto"/>
              <w:jc w:val="center"/>
              <w:rPr>
                <w:rFonts w:ascii="Times New Roman" w:hAnsi="Times New Roman"/>
                <w:color w:val="000000"/>
              </w:rPr>
            </w:pPr>
            <w:r w:rsidRPr="0017230B">
              <w:rPr>
                <w:rFonts w:ascii="Times New Roman" w:hAnsi="Times New Roman"/>
                <w:color w:val="000000"/>
              </w:rPr>
              <w:t>0,0</w:t>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bottom"/>
          </w:tcPr>
          <w:p w:rsidR="00520DCF" w:rsidRPr="0017230B" w:rsidRDefault="00F3798B" w:rsidP="0017230B">
            <w:pPr>
              <w:widowControl w:val="0"/>
              <w:spacing w:line="271" w:lineRule="auto"/>
              <w:jc w:val="center"/>
              <w:rPr>
                <w:rFonts w:ascii="Times New Roman" w:hAnsi="Times New Roman"/>
                <w:color w:val="000000"/>
              </w:rPr>
            </w:pPr>
            <w:r w:rsidRPr="0017230B">
              <w:rPr>
                <w:rFonts w:ascii="Times New Roman" w:hAnsi="Times New Roman"/>
                <w:color w:val="000000"/>
              </w:rPr>
              <w:t>0,0</w:t>
            </w:r>
          </w:p>
        </w:tc>
        <w:tc>
          <w:tcPr>
            <w:tcW w:w="563" w:type="pct"/>
            <w:tcBorders>
              <w:top w:val="single" w:sz="4" w:space="0" w:color="000000"/>
              <w:left w:val="single" w:sz="4" w:space="0" w:color="000000"/>
              <w:bottom w:val="single" w:sz="4" w:space="0" w:color="000000"/>
              <w:right w:val="single" w:sz="4" w:space="0" w:color="000000"/>
            </w:tcBorders>
            <w:shd w:val="clear" w:color="auto" w:fill="auto"/>
            <w:vAlign w:val="bottom"/>
          </w:tcPr>
          <w:p w:rsidR="00520DCF" w:rsidRPr="0017230B" w:rsidRDefault="00F3798B" w:rsidP="0017230B">
            <w:pPr>
              <w:widowControl w:val="0"/>
              <w:spacing w:line="271" w:lineRule="auto"/>
              <w:jc w:val="center"/>
              <w:rPr>
                <w:rFonts w:ascii="Times New Roman" w:hAnsi="Times New Roman"/>
                <w:color w:val="000000"/>
              </w:rPr>
            </w:pPr>
            <w:r w:rsidRPr="0017230B">
              <w:rPr>
                <w:rFonts w:ascii="Times New Roman" w:hAnsi="Times New Roman"/>
                <w:color w:val="000000"/>
              </w:rPr>
              <w:t>0,0</w:t>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bottom"/>
          </w:tcPr>
          <w:p w:rsidR="00520DCF" w:rsidRPr="0017230B" w:rsidRDefault="00F3798B" w:rsidP="0017230B">
            <w:pPr>
              <w:widowControl w:val="0"/>
              <w:spacing w:line="271" w:lineRule="auto"/>
              <w:jc w:val="center"/>
              <w:rPr>
                <w:rFonts w:ascii="Times New Roman" w:hAnsi="Times New Roman"/>
                <w:color w:val="000000"/>
              </w:rPr>
            </w:pPr>
            <w:r w:rsidRPr="0017230B">
              <w:rPr>
                <w:rFonts w:ascii="Times New Roman" w:hAnsi="Times New Roman"/>
                <w:color w:val="000000"/>
              </w:rPr>
              <w:t>0,0</w:t>
            </w:r>
          </w:p>
        </w:tc>
        <w:tc>
          <w:tcPr>
            <w:tcW w:w="493" w:type="pct"/>
            <w:tcBorders>
              <w:top w:val="single" w:sz="4" w:space="0" w:color="000000"/>
              <w:left w:val="single" w:sz="4" w:space="0" w:color="000000"/>
              <w:bottom w:val="single" w:sz="4" w:space="0" w:color="000000"/>
              <w:right w:val="single" w:sz="4" w:space="0" w:color="000000"/>
            </w:tcBorders>
            <w:shd w:val="clear" w:color="auto" w:fill="auto"/>
            <w:vAlign w:val="bottom"/>
          </w:tcPr>
          <w:p w:rsidR="00520DCF" w:rsidRPr="0017230B" w:rsidRDefault="00F3798B" w:rsidP="0017230B">
            <w:pPr>
              <w:widowControl w:val="0"/>
              <w:spacing w:line="271" w:lineRule="auto"/>
              <w:jc w:val="center"/>
              <w:rPr>
                <w:rFonts w:ascii="Times New Roman" w:hAnsi="Times New Roman"/>
                <w:color w:val="000000"/>
              </w:rPr>
            </w:pPr>
            <w:r w:rsidRPr="0017230B">
              <w:rPr>
                <w:rFonts w:ascii="Times New Roman" w:hAnsi="Times New Roman"/>
                <w:color w:val="000000"/>
              </w:rPr>
              <w:t>0,0</w:t>
            </w:r>
          </w:p>
        </w:tc>
        <w:tc>
          <w:tcPr>
            <w:tcW w:w="631" w:type="pct"/>
            <w:tcBorders>
              <w:top w:val="single" w:sz="4" w:space="0" w:color="000000"/>
              <w:left w:val="single" w:sz="4" w:space="0" w:color="000000"/>
              <w:bottom w:val="single" w:sz="4" w:space="0" w:color="000000"/>
              <w:right w:val="single" w:sz="4" w:space="0" w:color="000000"/>
            </w:tcBorders>
            <w:shd w:val="clear" w:color="auto" w:fill="auto"/>
            <w:vAlign w:val="bottom"/>
          </w:tcPr>
          <w:p w:rsidR="00520DCF" w:rsidRPr="0017230B" w:rsidRDefault="00F3798B" w:rsidP="0017230B">
            <w:pPr>
              <w:widowControl w:val="0"/>
              <w:spacing w:line="271" w:lineRule="auto"/>
              <w:jc w:val="center"/>
              <w:rPr>
                <w:rFonts w:ascii="Times New Roman" w:hAnsi="Times New Roman"/>
                <w:color w:val="000000"/>
              </w:rPr>
            </w:pPr>
            <w:r w:rsidRPr="0017230B">
              <w:rPr>
                <w:rFonts w:ascii="Times New Roman" w:hAnsi="Times New Roman"/>
                <w:color w:val="000000"/>
              </w:rPr>
              <w:t>0,0</w:t>
            </w:r>
          </w:p>
        </w:tc>
      </w:tr>
      <w:tr w:rsidR="00F3798B" w:rsidRPr="0017230B" w:rsidTr="0017230B">
        <w:trPr>
          <w:trHeight w:val="423"/>
        </w:trPr>
        <w:tc>
          <w:tcPr>
            <w:tcW w:w="1482" w:type="pct"/>
            <w:tcBorders>
              <w:top w:val="single" w:sz="4" w:space="0" w:color="000000"/>
              <w:left w:val="single" w:sz="4" w:space="0" w:color="000000"/>
              <w:bottom w:val="single" w:sz="4" w:space="0" w:color="000000"/>
              <w:right w:val="single" w:sz="4" w:space="0" w:color="000000"/>
            </w:tcBorders>
            <w:shd w:val="clear" w:color="auto" w:fill="auto"/>
          </w:tcPr>
          <w:p w:rsidR="00F3798B" w:rsidRPr="0017230B" w:rsidRDefault="00F3798B" w:rsidP="0017230B">
            <w:pPr>
              <w:widowControl w:val="0"/>
              <w:rPr>
                <w:rFonts w:ascii="Times New Roman" w:hAnsi="Times New Roman"/>
                <w:i/>
                <w:color w:val="000000"/>
              </w:rPr>
            </w:pPr>
            <w:r w:rsidRPr="0017230B">
              <w:rPr>
                <w:rFonts w:ascii="Times New Roman" w:hAnsi="Times New Roman"/>
                <w:i/>
                <w:color w:val="000000"/>
              </w:rPr>
              <w:t>2. Процессная часть</w:t>
            </w: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bottom"/>
          </w:tcPr>
          <w:p w:rsidR="00F3798B" w:rsidRPr="0017230B" w:rsidRDefault="00F3798B" w:rsidP="0017230B">
            <w:pPr>
              <w:widowControl w:val="0"/>
              <w:spacing w:line="271" w:lineRule="auto"/>
              <w:jc w:val="center"/>
              <w:rPr>
                <w:rFonts w:ascii="Times New Roman" w:hAnsi="Times New Roman"/>
                <w:color w:val="000000"/>
              </w:rPr>
            </w:pPr>
            <w:r w:rsidRPr="0017230B">
              <w:rPr>
                <w:rFonts w:ascii="Times New Roman" w:hAnsi="Times New Roman"/>
                <w:color w:val="000000"/>
              </w:rPr>
              <w:t>355,0</w:t>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bottom"/>
          </w:tcPr>
          <w:p w:rsidR="00F3798B" w:rsidRPr="0017230B" w:rsidRDefault="00F3798B" w:rsidP="0017230B">
            <w:pPr>
              <w:widowControl w:val="0"/>
              <w:spacing w:line="271" w:lineRule="auto"/>
              <w:jc w:val="center"/>
              <w:rPr>
                <w:rFonts w:ascii="Times New Roman" w:hAnsi="Times New Roman"/>
                <w:color w:val="000000"/>
              </w:rPr>
            </w:pPr>
            <w:r w:rsidRPr="0017230B">
              <w:rPr>
                <w:rFonts w:ascii="Times New Roman" w:hAnsi="Times New Roman"/>
                <w:color w:val="000000"/>
              </w:rPr>
              <w:t>100,0</w:t>
            </w:r>
          </w:p>
        </w:tc>
        <w:tc>
          <w:tcPr>
            <w:tcW w:w="563" w:type="pct"/>
            <w:tcBorders>
              <w:top w:val="single" w:sz="4" w:space="0" w:color="000000"/>
              <w:left w:val="single" w:sz="4" w:space="0" w:color="000000"/>
              <w:bottom w:val="single" w:sz="4" w:space="0" w:color="000000"/>
              <w:right w:val="single" w:sz="4" w:space="0" w:color="000000"/>
            </w:tcBorders>
            <w:shd w:val="clear" w:color="auto" w:fill="auto"/>
            <w:vAlign w:val="bottom"/>
          </w:tcPr>
          <w:p w:rsidR="00F3798B" w:rsidRPr="0017230B" w:rsidRDefault="00F3798B" w:rsidP="0017230B">
            <w:pPr>
              <w:widowControl w:val="0"/>
              <w:spacing w:line="271" w:lineRule="auto"/>
              <w:jc w:val="center"/>
              <w:rPr>
                <w:rFonts w:ascii="Times New Roman" w:hAnsi="Times New Roman"/>
                <w:color w:val="000000"/>
              </w:rPr>
            </w:pPr>
            <w:r w:rsidRPr="0017230B">
              <w:rPr>
                <w:rFonts w:ascii="Times New Roman" w:hAnsi="Times New Roman"/>
                <w:color w:val="000000"/>
              </w:rPr>
              <w:t>355,0</w:t>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bottom"/>
          </w:tcPr>
          <w:p w:rsidR="00F3798B" w:rsidRPr="0017230B" w:rsidRDefault="00F3798B" w:rsidP="0017230B">
            <w:pPr>
              <w:widowControl w:val="0"/>
              <w:spacing w:line="271" w:lineRule="auto"/>
              <w:jc w:val="center"/>
              <w:rPr>
                <w:rFonts w:ascii="Times New Roman" w:hAnsi="Times New Roman"/>
                <w:color w:val="000000"/>
              </w:rPr>
            </w:pPr>
            <w:r w:rsidRPr="0017230B">
              <w:rPr>
                <w:rFonts w:ascii="Times New Roman" w:hAnsi="Times New Roman"/>
                <w:color w:val="000000"/>
              </w:rPr>
              <w:t>100,0</w:t>
            </w:r>
          </w:p>
        </w:tc>
        <w:tc>
          <w:tcPr>
            <w:tcW w:w="493" w:type="pct"/>
            <w:tcBorders>
              <w:top w:val="single" w:sz="4" w:space="0" w:color="000000"/>
              <w:left w:val="single" w:sz="4" w:space="0" w:color="000000"/>
              <w:bottom w:val="single" w:sz="4" w:space="0" w:color="000000"/>
              <w:right w:val="single" w:sz="4" w:space="0" w:color="000000"/>
            </w:tcBorders>
            <w:shd w:val="clear" w:color="auto" w:fill="auto"/>
            <w:vAlign w:val="bottom"/>
          </w:tcPr>
          <w:p w:rsidR="00F3798B" w:rsidRPr="0017230B" w:rsidRDefault="00F3798B" w:rsidP="0017230B">
            <w:pPr>
              <w:widowControl w:val="0"/>
              <w:spacing w:line="271" w:lineRule="auto"/>
              <w:jc w:val="center"/>
              <w:rPr>
                <w:rFonts w:ascii="Times New Roman" w:hAnsi="Times New Roman"/>
                <w:color w:val="000000"/>
              </w:rPr>
            </w:pPr>
            <w:r w:rsidRPr="0017230B">
              <w:rPr>
                <w:rFonts w:ascii="Times New Roman" w:hAnsi="Times New Roman"/>
                <w:color w:val="000000"/>
              </w:rPr>
              <w:t>355,0</w:t>
            </w:r>
          </w:p>
        </w:tc>
        <w:tc>
          <w:tcPr>
            <w:tcW w:w="631" w:type="pct"/>
            <w:tcBorders>
              <w:top w:val="single" w:sz="4" w:space="0" w:color="000000"/>
              <w:left w:val="single" w:sz="4" w:space="0" w:color="000000"/>
              <w:bottom w:val="single" w:sz="4" w:space="0" w:color="000000"/>
              <w:right w:val="single" w:sz="4" w:space="0" w:color="000000"/>
            </w:tcBorders>
            <w:shd w:val="clear" w:color="auto" w:fill="auto"/>
            <w:vAlign w:val="bottom"/>
          </w:tcPr>
          <w:p w:rsidR="00F3798B" w:rsidRPr="0017230B" w:rsidRDefault="00F3798B" w:rsidP="0017230B">
            <w:pPr>
              <w:widowControl w:val="0"/>
              <w:spacing w:line="271" w:lineRule="auto"/>
              <w:jc w:val="center"/>
              <w:rPr>
                <w:rFonts w:ascii="Times New Roman" w:hAnsi="Times New Roman"/>
                <w:color w:val="000000"/>
              </w:rPr>
            </w:pPr>
            <w:r w:rsidRPr="0017230B">
              <w:rPr>
                <w:rFonts w:ascii="Times New Roman" w:hAnsi="Times New Roman"/>
                <w:color w:val="000000"/>
              </w:rPr>
              <w:t>100,0</w:t>
            </w:r>
          </w:p>
        </w:tc>
      </w:tr>
    </w:tbl>
    <w:p w:rsidR="00520DCF" w:rsidRPr="00520DCF" w:rsidRDefault="00520DCF" w:rsidP="00A11133">
      <w:pPr>
        <w:tabs>
          <w:tab w:val="left" w:pos="567"/>
        </w:tabs>
        <w:spacing w:after="0" w:line="240" w:lineRule="auto"/>
        <w:ind w:firstLine="709"/>
        <w:jc w:val="center"/>
        <w:rPr>
          <w:rFonts w:ascii="Times New Roman" w:hAnsi="Times New Roman"/>
          <w:sz w:val="20"/>
          <w:szCs w:val="20"/>
        </w:rPr>
      </w:pPr>
    </w:p>
    <w:p w:rsidR="00B17608" w:rsidRPr="00B17608" w:rsidRDefault="00B17608" w:rsidP="00B17608">
      <w:pPr>
        <w:widowControl w:val="0"/>
        <w:autoSpaceDE w:val="0"/>
        <w:autoSpaceDN w:val="0"/>
        <w:adjustRightInd w:val="0"/>
        <w:ind w:firstLine="709"/>
        <w:jc w:val="right"/>
        <w:outlineLvl w:val="1"/>
        <w:rPr>
          <w:rFonts w:ascii="Times New Roman" w:hAnsi="Times New Roman"/>
          <w:sz w:val="28"/>
          <w:szCs w:val="28"/>
        </w:rPr>
      </w:pPr>
      <w:r w:rsidRPr="00B17608">
        <w:rPr>
          <w:rFonts w:ascii="Times New Roman" w:hAnsi="Times New Roman"/>
          <w:sz w:val="28"/>
          <w:szCs w:val="28"/>
        </w:rPr>
        <w:t>Таблица 3</w:t>
      </w:r>
    </w:p>
    <w:p w:rsidR="00B17608" w:rsidRDefault="00B17608" w:rsidP="00B17608">
      <w:pPr>
        <w:widowControl w:val="0"/>
        <w:spacing w:after="0" w:line="240" w:lineRule="auto"/>
        <w:jc w:val="center"/>
        <w:outlineLvl w:val="1"/>
        <w:rPr>
          <w:rFonts w:ascii="Times New Roman" w:hAnsi="Times New Roman"/>
          <w:color w:val="000000"/>
          <w:sz w:val="28"/>
          <w:szCs w:val="28"/>
        </w:rPr>
      </w:pPr>
      <w:r w:rsidRPr="00B17608">
        <w:rPr>
          <w:rFonts w:ascii="Times New Roman" w:hAnsi="Times New Roman"/>
          <w:color w:val="000000"/>
          <w:sz w:val="28"/>
          <w:szCs w:val="28"/>
        </w:rPr>
        <w:t>Проектная часть муниципальной программы</w:t>
      </w:r>
    </w:p>
    <w:p w:rsidR="00B17608" w:rsidRDefault="00B17608" w:rsidP="00B17608">
      <w:pPr>
        <w:widowControl w:val="0"/>
        <w:spacing w:after="0" w:line="240" w:lineRule="auto"/>
        <w:jc w:val="center"/>
        <w:outlineLvl w:val="1"/>
        <w:rPr>
          <w:rFonts w:ascii="Times New Roman" w:hAnsi="Times New Roman"/>
          <w:sz w:val="28"/>
          <w:szCs w:val="28"/>
        </w:rPr>
      </w:pPr>
      <w:r w:rsidRPr="00520DCF">
        <w:rPr>
          <w:rFonts w:ascii="Times New Roman" w:hAnsi="Times New Roman"/>
          <w:sz w:val="28"/>
          <w:szCs w:val="28"/>
        </w:rPr>
        <w:t>«Развитие муниципальной службы в Нижневартовском районе»</w:t>
      </w:r>
    </w:p>
    <w:p w:rsidR="00B17608" w:rsidRDefault="00B17608" w:rsidP="00B17608">
      <w:pPr>
        <w:widowControl w:val="0"/>
        <w:spacing w:after="0" w:line="240" w:lineRule="auto"/>
        <w:jc w:val="center"/>
        <w:outlineLvl w:val="1"/>
        <w:rPr>
          <w:rFonts w:ascii="Times New Roman" w:hAnsi="Times New Roman"/>
          <w:color w:val="000000"/>
          <w:sz w:val="28"/>
          <w:szCs w:val="28"/>
        </w:rPr>
      </w:pPr>
      <w:r>
        <w:rPr>
          <w:rFonts w:ascii="Times New Roman" w:hAnsi="Times New Roman"/>
          <w:color w:val="000000"/>
          <w:sz w:val="28"/>
          <w:szCs w:val="28"/>
        </w:rPr>
        <w:t xml:space="preserve">в разрезе структурных элементов </w:t>
      </w:r>
      <w:r w:rsidRPr="00B17608">
        <w:rPr>
          <w:rFonts w:ascii="Times New Roman" w:hAnsi="Times New Roman"/>
          <w:color w:val="000000"/>
          <w:sz w:val="28"/>
          <w:szCs w:val="28"/>
        </w:rPr>
        <w:t>на 2024-2026 годы</w:t>
      </w:r>
    </w:p>
    <w:p w:rsidR="00B17608" w:rsidRPr="00B17608" w:rsidRDefault="00B17608" w:rsidP="00B17608">
      <w:pPr>
        <w:widowControl w:val="0"/>
        <w:spacing w:after="0" w:line="240" w:lineRule="auto"/>
        <w:jc w:val="center"/>
        <w:outlineLvl w:val="1"/>
        <w:rPr>
          <w:rFonts w:ascii="Times New Roman" w:hAnsi="Times New Roman"/>
          <w:color w:val="000000"/>
          <w:sz w:val="28"/>
          <w:szCs w:val="28"/>
        </w:rPr>
      </w:pPr>
    </w:p>
    <w:p w:rsidR="00B17608" w:rsidRPr="00B17608" w:rsidRDefault="00B17608" w:rsidP="00B17608">
      <w:pPr>
        <w:widowControl w:val="0"/>
        <w:spacing w:after="0" w:line="240" w:lineRule="auto"/>
        <w:ind w:firstLine="709"/>
        <w:jc w:val="right"/>
        <w:outlineLvl w:val="1"/>
        <w:rPr>
          <w:rFonts w:ascii="Times New Roman" w:hAnsi="Times New Roman"/>
          <w:color w:val="000000"/>
        </w:rPr>
      </w:pPr>
      <w:r w:rsidRPr="00B17608">
        <w:rPr>
          <w:rFonts w:ascii="Times New Roman" w:hAnsi="Times New Roman"/>
          <w:color w:val="000000"/>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5137"/>
        <w:gridCol w:w="1338"/>
        <w:gridCol w:w="1338"/>
        <w:gridCol w:w="1334"/>
      </w:tblGrid>
      <w:tr w:rsidR="00B17608" w:rsidRPr="00B17608" w:rsidTr="00B17608">
        <w:tc>
          <w:tcPr>
            <w:tcW w:w="2905" w:type="pct"/>
            <w:gridSpan w:val="2"/>
            <w:vMerge w:val="restart"/>
            <w:tcBorders>
              <w:top w:val="single" w:sz="4" w:space="0" w:color="auto"/>
              <w:left w:val="single" w:sz="4" w:space="0" w:color="auto"/>
              <w:bottom w:val="single" w:sz="4" w:space="0" w:color="auto"/>
              <w:right w:val="single" w:sz="4" w:space="0" w:color="auto"/>
            </w:tcBorders>
            <w:hideMark/>
          </w:tcPr>
          <w:p w:rsidR="00B17608" w:rsidRPr="00B17608" w:rsidRDefault="00B17608" w:rsidP="00B17608">
            <w:pPr>
              <w:spacing w:after="0" w:line="360" w:lineRule="auto"/>
              <w:jc w:val="center"/>
              <w:rPr>
                <w:rFonts w:ascii="Times New Roman" w:hAnsi="Times New Roman"/>
                <w:color w:val="000000"/>
              </w:rPr>
            </w:pPr>
            <w:r w:rsidRPr="00B17608">
              <w:rPr>
                <w:rFonts w:ascii="Times New Roman" w:hAnsi="Times New Roman"/>
                <w:color w:val="000000"/>
              </w:rPr>
              <w:t xml:space="preserve">Наименование типа структурного элемента, структурного элемента государственной программы  </w:t>
            </w:r>
          </w:p>
        </w:tc>
        <w:tc>
          <w:tcPr>
            <w:tcW w:w="2095" w:type="pct"/>
            <w:gridSpan w:val="3"/>
            <w:tcBorders>
              <w:top w:val="single" w:sz="4" w:space="0" w:color="auto"/>
              <w:left w:val="single" w:sz="4" w:space="0" w:color="auto"/>
              <w:bottom w:val="single" w:sz="4" w:space="0" w:color="auto"/>
              <w:right w:val="single" w:sz="4" w:space="0" w:color="auto"/>
            </w:tcBorders>
            <w:hideMark/>
          </w:tcPr>
          <w:p w:rsidR="00B17608" w:rsidRPr="00B17608" w:rsidRDefault="00B17608" w:rsidP="00B17608">
            <w:pPr>
              <w:spacing w:after="0" w:line="360" w:lineRule="auto"/>
              <w:jc w:val="center"/>
              <w:rPr>
                <w:rFonts w:ascii="Times New Roman" w:hAnsi="Times New Roman"/>
                <w:color w:val="000000"/>
              </w:rPr>
            </w:pPr>
            <w:r w:rsidRPr="00B17608">
              <w:rPr>
                <w:rFonts w:ascii="Times New Roman" w:hAnsi="Times New Roman"/>
                <w:color w:val="000000"/>
              </w:rPr>
              <w:t>Проект</w:t>
            </w:r>
          </w:p>
        </w:tc>
      </w:tr>
      <w:tr w:rsidR="00B17608" w:rsidRPr="00B17608" w:rsidTr="00B17608">
        <w:trPr>
          <w:trHeight w:val="62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17608" w:rsidRPr="00B17608" w:rsidRDefault="00B17608" w:rsidP="00B17608">
            <w:pPr>
              <w:spacing w:after="0" w:line="360" w:lineRule="auto"/>
              <w:rPr>
                <w:rFonts w:ascii="Times New Roman" w:hAnsi="Times New Roman"/>
                <w:color w:val="000000"/>
              </w:rPr>
            </w:pPr>
          </w:p>
        </w:tc>
        <w:tc>
          <w:tcPr>
            <w:tcW w:w="699" w:type="pct"/>
            <w:tcBorders>
              <w:top w:val="single" w:sz="4" w:space="0" w:color="auto"/>
              <w:left w:val="single" w:sz="4" w:space="0" w:color="auto"/>
              <w:bottom w:val="single" w:sz="4" w:space="0" w:color="auto"/>
              <w:right w:val="single" w:sz="4" w:space="0" w:color="auto"/>
            </w:tcBorders>
            <w:hideMark/>
          </w:tcPr>
          <w:p w:rsidR="00B17608" w:rsidRPr="00B17608" w:rsidRDefault="00B17608" w:rsidP="00B17608">
            <w:pPr>
              <w:spacing w:after="0" w:line="360" w:lineRule="auto"/>
              <w:jc w:val="center"/>
              <w:rPr>
                <w:rFonts w:ascii="Times New Roman" w:hAnsi="Times New Roman"/>
                <w:color w:val="000000"/>
              </w:rPr>
            </w:pPr>
            <w:r w:rsidRPr="00B17608">
              <w:rPr>
                <w:rFonts w:ascii="Times New Roman" w:hAnsi="Times New Roman"/>
                <w:color w:val="000000"/>
              </w:rPr>
              <w:t>2024 год</w:t>
            </w:r>
          </w:p>
        </w:tc>
        <w:tc>
          <w:tcPr>
            <w:tcW w:w="699" w:type="pct"/>
            <w:tcBorders>
              <w:top w:val="single" w:sz="4" w:space="0" w:color="auto"/>
              <w:left w:val="single" w:sz="4" w:space="0" w:color="auto"/>
              <w:bottom w:val="single" w:sz="4" w:space="0" w:color="auto"/>
              <w:right w:val="single" w:sz="4" w:space="0" w:color="auto"/>
            </w:tcBorders>
            <w:hideMark/>
          </w:tcPr>
          <w:p w:rsidR="00B17608" w:rsidRPr="00B17608" w:rsidRDefault="00B17608" w:rsidP="00B17608">
            <w:pPr>
              <w:spacing w:after="0" w:line="360" w:lineRule="auto"/>
              <w:jc w:val="center"/>
              <w:rPr>
                <w:rFonts w:ascii="Times New Roman" w:hAnsi="Times New Roman"/>
                <w:color w:val="000000"/>
              </w:rPr>
            </w:pPr>
            <w:r w:rsidRPr="00B17608">
              <w:rPr>
                <w:rFonts w:ascii="Times New Roman" w:hAnsi="Times New Roman"/>
                <w:color w:val="000000"/>
              </w:rPr>
              <w:t>2025 год</w:t>
            </w:r>
          </w:p>
        </w:tc>
        <w:tc>
          <w:tcPr>
            <w:tcW w:w="697" w:type="pct"/>
            <w:tcBorders>
              <w:top w:val="single" w:sz="4" w:space="0" w:color="auto"/>
              <w:left w:val="single" w:sz="4" w:space="0" w:color="auto"/>
              <w:bottom w:val="single" w:sz="4" w:space="0" w:color="auto"/>
              <w:right w:val="single" w:sz="4" w:space="0" w:color="auto"/>
            </w:tcBorders>
            <w:hideMark/>
          </w:tcPr>
          <w:p w:rsidR="00B17608" w:rsidRPr="00B17608" w:rsidRDefault="00B17608" w:rsidP="00B17608">
            <w:pPr>
              <w:spacing w:after="0" w:line="360" w:lineRule="auto"/>
              <w:jc w:val="center"/>
              <w:rPr>
                <w:rFonts w:ascii="Times New Roman" w:hAnsi="Times New Roman"/>
                <w:color w:val="000000"/>
              </w:rPr>
            </w:pPr>
            <w:r w:rsidRPr="00B17608">
              <w:rPr>
                <w:rFonts w:ascii="Times New Roman" w:hAnsi="Times New Roman"/>
                <w:color w:val="000000"/>
              </w:rPr>
              <w:t>2026 год</w:t>
            </w:r>
          </w:p>
        </w:tc>
      </w:tr>
      <w:tr w:rsidR="00B17608" w:rsidRPr="00B17608" w:rsidTr="00CE7D1A">
        <w:tc>
          <w:tcPr>
            <w:tcW w:w="221" w:type="pct"/>
            <w:vMerge w:val="restart"/>
            <w:tcBorders>
              <w:top w:val="single" w:sz="4" w:space="0" w:color="auto"/>
              <w:left w:val="single" w:sz="4" w:space="0" w:color="auto"/>
              <w:bottom w:val="single" w:sz="4" w:space="0" w:color="auto"/>
              <w:right w:val="single" w:sz="4" w:space="0" w:color="auto"/>
            </w:tcBorders>
          </w:tcPr>
          <w:p w:rsidR="00B17608" w:rsidRPr="00B17608" w:rsidRDefault="00B17608" w:rsidP="00B17608">
            <w:pPr>
              <w:spacing w:after="0" w:line="360" w:lineRule="auto"/>
              <w:jc w:val="both"/>
              <w:rPr>
                <w:rFonts w:ascii="Times New Roman" w:hAnsi="Times New Roman"/>
                <w:color w:val="000000"/>
              </w:rPr>
            </w:pPr>
          </w:p>
        </w:tc>
        <w:tc>
          <w:tcPr>
            <w:tcW w:w="2684" w:type="pct"/>
            <w:tcBorders>
              <w:top w:val="single" w:sz="4" w:space="0" w:color="auto"/>
              <w:left w:val="single" w:sz="4" w:space="0" w:color="auto"/>
              <w:bottom w:val="single" w:sz="4" w:space="0" w:color="auto"/>
              <w:right w:val="single" w:sz="4" w:space="0" w:color="auto"/>
            </w:tcBorders>
          </w:tcPr>
          <w:p w:rsidR="00B17608" w:rsidRPr="00B17608" w:rsidRDefault="00B17608" w:rsidP="00B17608">
            <w:pPr>
              <w:spacing w:after="0" w:line="360" w:lineRule="auto"/>
              <w:rPr>
                <w:rFonts w:ascii="Times New Roman" w:hAnsi="Times New Roman"/>
                <w:color w:val="000000"/>
              </w:rPr>
            </w:pPr>
            <w:r w:rsidRPr="00B17608">
              <w:rPr>
                <w:rFonts w:ascii="Times New Roman" w:hAnsi="Times New Roman"/>
                <w:color w:val="000000"/>
              </w:rPr>
              <w:t>Проектная часть– всего</w:t>
            </w:r>
          </w:p>
        </w:tc>
        <w:tc>
          <w:tcPr>
            <w:tcW w:w="699" w:type="pct"/>
            <w:tcBorders>
              <w:top w:val="single" w:sz="4" w:space="0" w:color="auto"/>
              <w:left w:val="single" w:sz="4" w:space="0" w:color="auto"/>
              <w:bottom w:val="single" w:sz="4" w:space="0" w:color="auto"/>
              <w:right w:val="single" w:sz="4" w:space="0" w:color="auto"/>
            </w:tcBorders>
          </w:tcPr>
          <w:p w:rsidR="00B17608" w:rsidRPr="00B17608" w:rsidRDefault="00B17608" w:rsidP="00B17608">
            <w:pPr>
              <w:spacing w:after="0" w:line="360" w:lineRule="auto"/>
              <w:jc w:val="center"/>
              <w:rPr>
                <w:rFonts w:ascii="Times New Roman" w:hAnsi="Times New Roman"/>
                <w:color w:val="000000"/>
              </w:rPr>
            </w:pPr>
            <w:r>
              <w:rPr>
                <w:rFonts w:ascii="Times New Roman" w:hAnsi="Times New Roman"/>
                <w:color w:val="000000"/>
              </w:rPr>
              <w:t>0,0</w:t>
            </w:r>
          </w:p>
        </w:tc>
        <w:tc>
          <w:tcPr>
            <w:tcW w:w="699" w:type="pct"/>
            <w:tcBorders>
              <w:top w:val="single" w:sz="4" w:space="0" w:color="auto"/>
              <w:left w:val="single" w:sz="4" w:space="0" w:color="auto"/>
              <w:bottom w:val="single" w:sz="4" w:space="0" w:color="auto"/>
              <w:right w:val="single" w:sz="4" w:space="0" w:color="auto"/>
            </w:tcBorders>
          </w:tcPr>
          <w:p w:rsidR="00B17608" w:rsidRPr="00B17608" w:rsidRDefault="00B17608" w:rsidP="00B17608">
            <w:pPr>
              <w:spacing w:after="0" w:line="360" w:lineRule="auto"/>
              <w:jc w:val="center"/>
              <w:rPr>
                <w:rFonts w:ascii="Times New Roman" w:hAnsi="Times New Roman"/>
                <w:color w:val="000000"/>
              </w:rPr>
            </w:pPr>
            <w:r>
              <w:rPr>
                <w:rFonts w:ascii="Times New Roman" w:hAnsi="Times New Roman"/>
                <w:color w:val="000000"/>
              </w:rPr>
              <w:t>0,0</w:t>
            </w:r>
          </w:p>
        </w:tc>
        <w:tc>
          <w:tcPr>
            <w:tcW w:w="697" w:type="pct"/>
            <w:tcBorders>
              <w:top w:val="single" w:sz="4" w:space="0" w:color="auto"/>
              <w:left w:val="single" w:sz="4" w:space="0" w:color="auto"/>
              <w:bottom w:val="single" w:sz="4" w:space="0" w:color="auto"/>
              <w:right w:val="single" w:sz="4" w:space="0" w:color="auto"/>
            </w:tcBorders>
          </w:tcPr>
          <w:p w:rsidR="00B17608" w:rsidRPr="00B17608" w:rsidRDefault="00B17608" w:rsidP="00B17608">
            <w:pPr>
              <w:spacing w:after="0" w:line="360" w:lineRule="auto"/>
              <w:jc w:val="center"/>
              <w:rPr>
                <w:rFonts w:ascii="Times New Roman" w:hAnsi="Times New Roman"/>
                <w:color w:val="000000"/>
              </w:rPr>
            </w:pPr>
            <w:r>
              <w:rPr>
                <w:rFonts w:ascii="Times New Roman" w:hAnsi="Times New Roman"/>
                <w:color w:val="000000"/>
              </w:rPr>
              <w:t>0,0</w:t>
            </w:r>
          </w:p>
        </w:tc>
      </w:tr>
      <w:tr w:rsidR="00B17608" w:rsidRPr="00B17608" w:rsidTr="00CE7D1A">
        <w:tc>
          <w:tcPr>
            <w:tcW w:w="0" w:type="auto"/>
            <w:vMerge/>
            <w:tcBorders>
              <w:top w:val="single" w:sz="4" w:space="0" w:color="auto"/>
              <w:left w:val="single" w:sz="4" w:space="0" w:color="auto"/>
              <w:bottom w:val="single" w:sz="4" w:space="0" w:color="auto"/>
              <w:right w:val="single" w:sz="4" w:space="0" w:color="auto"/>
            </w:tcBorders>
            <w:vAlign w:val="center"/>
            <w:hideMark/>
          </w:tcPr>
          <w:p w:rsidR="00B17608" w:rsidRPr="00B17608" w:rsidRDefault="00B17608" w:rsidP="00B17608">
            <w:pPr>
              <w:spacing w:after="0" w:line="360" w:lineRule="auto"/>
              <w:rPr>
                <w:rFonts w:ascii="Times New Roman" w:hAnsi="Times New Roman"/>
                <w:color w:val="000000"/>
              </w:rPr>
            </w:pPr>
          </w:p>
        </w:tc>
        <w:tc>
          <w:tcPr>
            <w:tcW w:w="2684" w:type="pct"/>
            <w:tcBorders>
              <w:top w:val="single" w:sz="4" w:space="0" w:color="auto"/>
              <w:left w:val="single" w:sz="4" w:space="0" w:color="auto"/>
              <w:bottom w:val="single" w:sz="4" w:space="0" w:color="auto"/>
              <w:right w:val="single" w:sz="4" w:space="0" w:color="auto"/>
            </w:tcBorders>
            <w:hideMark/>
          </w:tcPr>
          <w:p w:rsidR="00B17608" w:rsidRPr="00B17608" w:rsidRDefault="00B17608" w:rsidP="00B17608">
            <w:pPr>
              <w:spacing w:after="0" w:line="360" w:lineRule="auto"/>
              <w:rPr>
                <w:rFonts w:ascii="Times New Roman" w:hAnsi="Times New Roman"/>
                <w:color w:val="000000"/>
              </w:rPr>
            </w:pPr>
            <w:r w:rsidRPr="00B17608">
              <w:rPr>
                <w:rFonts w:ascii="Times New Roman" w:hAnsi="Times New Roman"/>
                <w:i/>
                <w:color w:val="000000"/>
              </w:rPr>
              <w:t>в том числе:</w:t>
            </w:r>
          </w:p>
        </w:tc>
        <w:tc>
          <w:tcPr>
            <w:tcW w:w="699" w:type="pct"/>
            <w:tcBorders>
              <w:top w:val="single" w:sz="4" w:space="0" w:color="auto"/>
              <w:left w:val="single" w:sz="4" w:space="0" w:color="auto"/>
              <w:bottom w:val="single" w:sz="4" w:space="0" w:color="auto"/>
              <w:right w:val="single" w:sz="4" w:space="0" w:color="auto"/>
            </w:tcBorders>
          </w:tcPr>
          <w:p w:rsidR="00B17608" w:rsidRPr="00B17608" w:rsidRDefault="00B17608" w:rsidP="00B17608">
            <w:pPr>
              <w:spacing w:after="0" w:line="360" w:lineRule="auto"/>
              <w:jc w:val="center"/>
              <w:rPr>
                <w:rFonts w:ascii="Times New Roman" w:hAnsi="Times New Roman"/>
                <w:color w:val="000000"/>
              </w:rPr>
            </w:pPr>
          </w:p>
        </w:tc>
        <w:tc>
          <w:tcPr>
            <w:tcW w:w="699" w:type="pct"/>
            <w:tcBorders>
              <w:top w:val="single" w:sz="4" w:space="0" w:color="auto"/>
              <w:left w:val="single" w:sz="4" w:space="0" w:color="auto"/>
              <w:bottom w:val="single" w:sz="4" w:space="0" w:color="auto"/>
              <w:right w:val="single" w:sz="4" w:space="0" w:color="auto"/>
            </w:tcBorders>
          </w:tcPr>
          <w:p w:rsidR="00B17608" w:rsidRPr="00B17608" w:rsidRDefault="00B17608" w:rsidP="00B17608">
            <w:pPr>
              <w:spacing w:after="0" w:line="360" w:lineRule="auto"/>
              <w:jc w:val="center"/>
              <w:rPr>
                <w:rFonts w:ascii="Times New Roman" w:hAnsi="Times New Roman"/>
                <w:color w:val="000000"/>
              </w:rPr>
            </w:pPr>
          </w:p>
        </w:tc>
        <w:tc>
          <w:tcPr>
            <w:tcW w:w="697" w:type="pct"/>
            <w:tcBorders>
              <w:top w:val="single" w:sz="4" w:space="0" w:color="auto"/>
              <w:left w:val="single" w:sz="4" w:space="0" w:color="auto"/>
              <w:bottom w:val="single" w:sz="4" w:space="0" w:color="auto"/>
              <w:right w:val="single" w:sz="4" w:space="0" w:color="auto"/>
            </w:tcBorders>
          </w:tcPr>
          <w:p w:rsidR="00B17608" w:rsidRPr="00B17608" w:rsidRDefault="00B17608" w:rsidP="00B17608">
            <w:pPr>
              <w:spacing w:after="0" w:line="360" w:lineRule="auto"/>
              <w:jc w:val="center"/>
              <w:rPr>
                <w:rFonts w:ascii="Times New Roman" w:hAnsi="Times New Roman"/>
                <w:color w:val="000000"/>
              </w:rPr>
            </w:pPr>
          </w:p>
        </w:tc>
      </w:tr>
      <w:tr w:rsidR="00B17608" w:rsidRPr="00B17608" w:rsidTr="00CE7D1A">
        <w:tc>
          <w:tcPr>
            <w:tcW w:w="221" w:type="pct"/>
            <w:vMerge w:val="restart"/>
            <w:tcBorders>
              <w:top w:val="single" w:sz="4" w:space="0" w:color="auto"/>
              <w:left w:val="single" w:sz="4" w:space="0" w:color="auto"/>
              <w:bottom w:val="single" w:sz="4" w:space="0" w:color="auto"/>
              <w:right w:val="single" w:sz="4" w:space="0" w:color="auto"/>
            </w:tcBorders>
            <w:hideMark/>
          </w:tcPr>
          <w:p w:rsidR="00B17608" w:rsidRPr="00B17608" w:rsidRDefault="00B17608" w:rsidP="00B17608">
            <w:pPr>
              <w:spacing w:after="0" w:line="360" w:lineRule="auto"/>
              <w:jc w:val="both"/>
              <w:rPr>
                <w:rFonts w:ascii="Times New Roman" w:hAnsi="Times New Roman"/>
                <w:color w:val="000000"/>
              </w:rPr>
            </w:pPr>
            <w:r w:rsidRPr="00B17608">
              <w:rPr>
                <w:rFonts w:ascii="Times New Roman" w:hAnsi="Times New Roman"/>
                <w:color w:val="000000"/>
              </w:rPr>
              <w:t>1.</w:t>
            </w:r>
          </w:p>
        </w:tc>
        <w:tc>
          <w:tcPr>
            <w:tcW w:w="2684" w:type="pct"/>
            <w:tcBorders>
              <w:top w:val="single" w:sz="4" w:space="0" w:color="auto"/>
              <w:left w:val="single" w:sz="4" w:space="0" w:color="auto"/>
              <w:bottom w:val="single" w:sz="4" w:space="0" w:color="auto"/>
              <w:right w:val="single" w:sz="4" w:space="0" w:color="auto"/>
            </w:tcBorders>
            <w:hideMark/>
          </w:tcPr>
          <w:p w:rsidR="00B17608" w:rsidRPr="00B17608" w:rsidRDefault="00B17608" w:rsidP="00B17608">
            <w:pPr>
              <w:spacing w:after="0" w:line="360" w:lineRule="auto"/>
              <w:rPr>
                <w:rFonts w:ascii="Times New Roman" w:hAnsi="Times New Roman"/>
                <w:color w:val="000000"/>
              </w:rPr>
            </w:pPr>
            <w:r w:rsidRPr="00B17608">
              <w:rPr>
                <w:rFonts w:ascii="Times New Roman" w:hAnsi="Times New Roman"/>
                <w:color w:val="000000"/>
              </w:rPr>
              <w:t>Региональные проекты, направленные на достижение целей, показателей и решение задач национальных проекта</w:t>
            </w:r>
          </w:p>
        </w:tc>
        <w:tc>
          <w:tcPr>
            <w:tcW w:w="699" w:type="pct"/>
            <w:tcBorders>
              <w:top w:val="single" w:sz="4" w:space="0" w:color="auto"/>
              <w:left w:val="single" w:sz="4" w:space="0" w:color="auto"/>
              <w:bottom w:val="single" w:sz="4" w:space="0" w:color="auto"/>
              <w:right w:val="single" w:sz="4" w:space="0" w:color="auto"/>
            </w:tcBorders>
          </w:tcPr>
          <w:p w:rsidR="00B17608" w:rsidRPr="00B17608" w:rsidRDefault="00CB1E15" w:rsidP="00B17608">
            <w:pPr>
              <w:spacing w:after="0" w:line="360" w:lineRule="auto"/>
              <w:jc w:val="center"/>
              <w:rPr>
                <w:rFonts w:ascii="Times New Roman" w:hAnsi="Times New Roman"/>
                <w:color w:val="000000"/>
              </w:rPr>
            </w:pPr>
            <w:r>
              <w:rPr>
                <w:rFonts w:ascii="Times New Roman" w:hAnsi="Times New Roman"/>
                <w:color w:val="000000"/>
              </w:rPr>
              <w:t>0,0</w:t>
            </w:r>
          </w:p>
        </w:tc>
        <w:tc>
          <w:tcPr>
            <w:tcW w:w="699" w:type="pct"/>
            <w:tcBorders>
              <w:top w:val="single" w:sz="4" w:space="0" w:color="auto"/>
              <w:left w:val="single" w:sz="4" w:space="0" w:color="auto"/>
              <w:bottom w:val="single" w:sz="4" w:space="0" w:color="auto"/>
              <w:right w:val="single" w:sz="4" w:space="0" w:color="auto"/>
            </w:tcBorders>
          </w:tcPr>
          <w:p w:rsidR="00B17608" w:rsidRPr="00B17608" w:rsidRDefault="00CB1E15" w:rsidP="00B17608">
            <w:pPr>
              <w:spacing w:after="0" w:line="360" w:lineRule="auto"/>
              <w:jc w:val="center"/>
              <w:rPr>
                <w:rFonts w:ascii="Times New Roman" w:hAnsi="Times New Roman"/>
                <w:color w:val="000000"/>
              </w:rPr>
            </w:pPr>
            <w:r>
              <w:rPr>
                <w:rFonts w:ascii="Times New Roman" w:hAnsi="Times New Roman"/>
                <w:color w:val="000000"/>
              </w:rPr>
              <w:t>0,0</w:t>
            </w:r>
          </w:p>
        </w:tc>
        <w:tc>
          <w:tcPr>
            <w:tcW w:w="697" w:type="pct"/>
            <w:tcBorders>
              <w:top w:val="single" w:sz="4" w:space="0" w:color="auto"/>
              <w:left w:val="single" w:sz="4" w:space="0" w:color="auto"/>
              <w:bottom w:val="single" w:sz="4" w:space="0" w:color="auto"/>
              <w:right w:val="single" w:sz="4" w:space="0" w:color="auto"/>
            </w:tcBorders>
          </w:tcPr>
          <w:p w:rsidR="00B17608" w:rsidRPr="00B17608" w:rsidRDefault="00CB1E15" w:rsidP="00B17608">
            <w:pPr>
              <w:spacing w:after="0" w:line="360" w:lineRule="auto"/>
              <w:jc w:val="center"/>
              <w:rPr>
                <w:rFonts w:ascii="Times New Roman" w:hAnsi="Times New Roman"/>
                <w:color w:val="000000"/>
              </w:rPr>
            </w:pPr>
            <w:r>
              <w:rPr>
                <w:rFonts w:ascii="Times New Roman" w:hAnsi="Times New Roman"/>
                <w:color w:val="000000"/>
              </w:rPr>
              <w:t>0,0</w:t>
            </w:r>
          </w:p>
        </w:tc>
      </w:tr>
      <w:tr w:rsidR="00B17608" w:rsidRPr="00B17608" w:rsidTr="00CE7D1A">
        <w:tc>
          <w:tcPr>
            <w:tcW w:w="0" w:type="auto"/>
            <w:vMerge/>
            <w:tcBorders>
              <w:top w:val="single" w:sz="4" w:space="0" w:color="auto"/>
              <w:left w:val="single" w:sz="4" w:space="0" w:color="auto"/>
              <w:bottom w:val="single" w:sz="4" w:space="0" w:color="auto"/>
              <w:right w:val="single" w:sz="4" w:space="0" w:color="auto"/>
            </w:tcBorders>
            <w:vAlign w:val="center"/>
            <w:hideMark/>
          </w:tcPr>
          <w:p w:rsidR="00B17608" w:rsidRPr="00B17608" w:rsidRDefault="00B17608" w:rsidP="00B17608">
            <w:pPr>
              <w:spacing w:after="0" w:line="360" w:lineRule="auto"/>
              <w:rPr>
                <w:rFonts w:ascii="Times New Roman" w:hAnsi="Times New Roman"/>
                <w:color w:val="000000"/>
              </w:rPr>
            </w:pPr>
          </w:p>
        </w:tc>
        <w:tc>
          <w:tcPr>
            <w:tcW w:w="2684" w:type="pct"/>
            <w:tcBorders>
              <w:top w:val="single" w:sz="4" w:space="0" w:color="auto"/>
              <w:left w:val="single" w:sz="4" w:space="0" w:color="auto"/>
              <w:bottom w:val="single" w:sz="4" w:space="0" w:color="auto"/>
              <w:right w:val="single" w:sz="4" w:space="0" w:color="auto"/>
            </w:tcBorders>
            <w:hideMark/>
          </w:tcPr>
          <w:p w:rsidR="00B17608" w:rsidRPr="00B17608" w:rsidRDefault="00B17608" w:rsidP="00B17608">
            <w:pPr>
              <w:spacing w:after="0" w:line="360" w:lineRule="auto"/>
              <w:rPr>
                <w:rFonts w:ascii="Times New Roman" w:hAnsi="Times New Roman"/>
                <w:i/>
                <w:color w:val="000000"/>
              </w:rPr>
            </w:pPr>
            <w:r w:rsidRPr="00B17608">
              <w:rPr>
                <w:rFonts w:ascii="Times New Roman" w:hAnsi="Times New Roman"/>
                <w:i/>
                <w:color w:val="000000"/>
              </w:rPr>
              <w:t>из них:</w:t>
            </w:r>
          </w:p>
        </w:tc>
        <w:tc>
          <w:tcPr>
            <w:tcW w:w="699" w:type="pct"/>
            <w:tcBorders>
              <w:top w:val="single" w:sz="4" w:space="0" w:color="auto"/>
              <w:left w:val="single" w:sz="4" w:space="0" w:color="auto"/>
              <w:bottom w:val="single" w:sz="4" w:space="0" w:color="auto"/>
              <w:right w:val="single" w:sz="4" w:space="0" w:color="auto"/>
            </w:tcBorders>
          </w:tcPr>
          <w:p w:rsidR="00B17608" w:rsidRPr="00B17608" w:rsidRDefault="00B17608" w:rsidP="00B17608">
            <w:pPr>
              <w:spacing w:after="0" w:line="360" w:lineRule="auto"/>
              <w:jc w:val="center"/>
              <w:rPr>
                <w:rFonts w:ascii="Times New Roman" w:hAnsi="Times New Roman"/>
                <w:color w:val="000000"/>
              </w:rPr>
            </w:pPr>
          </w:p>
        </w:tc>
        <w:tc>
          <w:tcPr>
            <w:tcW w:w="699" w:type="pct"/>
            <w:tcBorders>
              <w:top w:val="single" w:sz="4" w:space="0" w:color="auto"/>
              <w:left w:val="single" w:sz="4" w:space="0" w:color="auto"/>
              <w:bottom w:val="single" w:sz="4" w:space="0" w:color="auto"/>
              <w:right w:val="single" w:sz="4" w:space="0" w:color="auto"/>
            </w:tcBorders>
          </w:tcPr>
          <w:p w:rsidR="00B17608" w:rsidRPr="00B17608" w:rsidRDefault="00B17608" w:rsidP="00B17608">
            <w:pPr>
              <w:spacing w:after="0" w:line="360" w:lineRule="auto"/>
              <w:jc w:val="center"/>
              <w:rPr>
                <w:rFonts w:ascii="Times New Roman" w:hAnsi="Times New Roman"/>
                <w:color w:val="000000"/>
              </w:rPr>
            </w:pPr>
          </w:p>
        </w:tc>
        <w:tc>
          <w:tcPr>
            <w:tcW w:w="697" w:type="pct"/>
            <w:tcBorders>
              <w:top w:val="single" w:sz="4" w:space="0" w:color="auto"/>
              <w:left w:val="single" w:sz="4" w:space="0" w:color="auto"/>
              <w:bottom w:val="single" w:sz="4" w:space="0" w:color="auto"/>
              <w:right w:val="single" w:sz="4" w:space="0" w:color="auto"/>
            </w:tcBorders>
          </w:tcPr>
          <w:p w:rsidR="00B17608" w:rsidRPr="00B17608" w:rsidRDefault="00B17608" w:rsidP="00B17608">
            <w:pPr>
              <w:spacing w:after="0" w:line="360" w:lineRule="auto"/>
              <w:jc w:val="center"/>
              <w:rPr>
                <w:rFonts w:ascii="Times New Roman" w:hAnsi="Times New Roman"/>
                <w:color w:val="000000"/>
              </w:rPr>
            </w:pPr>
          </w:p>
        </w:tc>
      </w:tr>
      <w:tr w:rsidR="00B17608" w:rsidRPr="00B17608" w:rsidTr="00CE7D1A">
        <w:tc>
          <w:tcPr>
            <w:tcW w:w="0" w:type="auto"/>
            <w:vMerge/>
            <w:tcBorders>
              <w:top w:val="single" w:sz="4" w:space="0" w:color="auto"/>
              <w:left w:val="single" w:sz="4" w:space="0" w:color="auto"/>
              <w:bottom w:val="single" w:sz="4" w:space="0" w:color="auto"/>
              <w:right w:val="single" w:sz="4" w:space="0" w:color="auto"/>
            </w:tcBorders>
            <w:vAlign w:val="center"/>
            <w:hideMark/>
          </w:tcPr>
          <w:p w:rsidR="00B17608" w:rsidRPr="00B17608" w:rsidRDefault="00B17608" w:rsidP="00B17608">
            <w:pPr>
              <w:spacing w:after="0" w:line="360" w:lineRule="auto"/>
              <w:rPr>
                <w:rFonts w:ascii="Times New Roman" w:hAnsi="Times New Roman"/>
                <w:color w:val="000000"/>
              </w:rPr>
            </w:pPr>
          </w:p>
        </w:tc>
        <w:tc>
          <w:tcPr>
            <w:tcW w:w="2684" w:type="pct"/>
            <w:tcBorders>
              <w:top w:val="single" w:sz="4" w:space="0" w:color="auto"/>
              <w:left w:val="single" w:sz="4" w:space="0" w:color="auto"/>
              <w:bottom w:val="single" w:sz="4" w:space="0" w:color="auto"/>
              <w:right w:val="single" w:sz="4" w:space="0" w:color="auto"/>
            </w:tcBorders>
            <w:hideMark/>
          </w:tcPr>
          <w:p w:rsidR="00B17608" w:rsidRPr="00B17608" w:rsidRDefault="00CB1E15" w:rsidP="00CB1E15">
            <w:pPr>
              <w:spacing w:after="0" w:line="360" w:lineRule="auto"/>
              <w:rPr>
                <w:rFonts w:ascii="Times New Roman" w:hAnsi="Times New Roman"/>
                <w:color w:val="000000"/>
              </w:rPr>
            </w:pPr>
            <w:r>
              <w:rPr>
                <w:rFonts w:ascii="Times New Roman" w:hAnsi="Times New Roman"/>
                <w:color w:val="000000"/>
              </w:rPr>
              <w:t>- Региональный проект</w:t>
            </w:r>
          </w:p>
        </w:tc>
        <w:tc>
          <w:tcPr>
            <w:tcW w:w="699" w:type="pct"/>
            <w:tcBorders>
              <w:top w:val="single" w:sz="4" w:space="0" w:color="auto"/>
              <w:left w:val="single" w:sz="4" w:space="0" w:color="auto"/>
              <w:bottom w:val="single" w:sz="4" w:space="0" w:color="auto"/>
              <w:right w:val="single" w:sz="4" w:space="0" w:color="auto"/>
            </w:tcBorders>
          </w:tcPr>
          <w:p w:rsidR="00B17608" w:rsidRPr="00B17608" w:rsidRDefault="00CB1E15" w:rsidP="00B17608">
            <w:pPr>
              <w:spacing w:after="0" w:line="360" w:lineRule="auto"/>
              <w:jc w:val="center"/>
              <w:rPr>
                <w:rFonts w:ascii="Times New Roman" w:hAnsi="Times New Roman"/>
                <w:color w:val="000000"/>
              </w:rPr>
            </w:pPr>
            <w:r>
              <w:rPr>
                <w:rFonts w:ascii="Times New Roman" w:hAnsi="Times New Roman"/>
                <w:color w:val="000000"/>
              </w:rPr>
              <w:t>0,0</w:t>
            </w:r>
          </w:p>
        </w:tc>
        <w:tc>
          <w:tcPr>
            <w:tcW w:w="699" w:type="pct"/>
            <w:tcBorders>
              <w:top w:val="single" w:sz="4" w:space="0" w:color="auto"/>
              <w:left w:val="single" w:sz="4" w:space="0" w:color="auto"/>
              <w:bottom w:val="single" w:sz="4" w:space="0" w:color="auto"/>
              <w:right w:val="single" w:sz="4" w:space="0" w:color="auto"/>
            </w:tcBorders>
          </w:tcPr>
          <w:p w:rsidR="00B17608" w:rsidRPr="00B17608" w:rsidRDefault="00CB1E15" w:rsidP="00B17608">
            <w:pPr>
              <w:spacing w:after="0" w:line="360" w:lineRule="auto"/>
              <w:jc w:val="center"/>
              <w:rPr>
                <w:rFonts w:ascii="Times New Roman" w:hAnsi="Times New Roman"/>
                <w:color w:val="000000"/>
              </w:rPr>
            </w:pPr>
            <w:r>
              <w:rPr>
                <w:rFonts w:ascii="Times New Roman" w:hAnsi="Times New Roman"/>
                <w:color w:val="000000"/>
              </w:rPr>
              <w:t>0,0</w:t>
            </w:r>
          </w:p>
        </w:tc>
        <w:tc>
          <w:tcPr>
            <w:tcW w:w="697" w:type="pct"/>
            <w:tcBorders>
              <w:top w:val="single" w:sz="4" w:space="0" w:color="auto"/>
              <w:left w:val="single" w:sz="4" w:space="0" w:color="auto"/>
              <w:bottom w:val="single" w:sz="4" w:space="0" w:color="auto"/>
              <w:right w:val="single" w:sz="4" w:space="0" w:color="auto"/>
            </w:tcBorders>
          </w:tcPr>
          <w:p w:rsidR="00B17608" w:rsidRPr="00B17608" w:rsidRDefault="00CB1E15" w:rsidP="00B17608">
            <w:pPr>
              <w:spacing w:after="0" w:line="360" w:lineRule="auto"/>
              <w:jc w:val="center"/>
              <w:rPr>
                <w:rFonts w:ascii="Times New Roman" w:hAnsi="Times New Roman"/>
                <w:color w:val="000000"/>
              </w:rPr>
            </w:pPr>
            <w:r>
              <w:rPr>
                <w:rFonts w:ascii="Times New Roman" w:hAnsi="Times New Roman"/>
                <w:color w:val="000000"/>
              </w:rPr>
              <w:t>0,0</w:t>
            </w:r>
          </w:p>
        </w:tc>
      </w:tr>
      <w:tr w:rsidR="00CB1E15" w:rsidRPr="00B17608" w:rsidTr="00CE7D1A">
        <w:tc>
          <w:tcPr>
            <w:tcW w:w="0" w:type="auto"/>
            <w:vMerge/>
            <w:tcBorders>
              <w:top w:val="single" w:sz="4" w:space="0" w:color="auto"/>
              <w:left w:val="single" w:sz="4" w:space="0" w:color="auto"/>
              <w:bottom w:val="single" w:sz="4" w:space="0" w:color="auto"/>
              <w:right w:val="single" w:sz="4" w:space="0" w:color="auto"/>
            </w:tcBorders>
            <w:vAlign w:val="center"/>
            <w:hideMark/>
          </w:tcPr>
          <w:p w:rsidR="00CB1E15" w:rsidRPr="00B17608" w:rsidRDefault="00CB1E15" w:rsidP="00CB1E15">
            <w:pPr>
              <w:spacing w:after="0" w:line="360" w:lineRule="auto"/>
              <w:rPr>
                <w:rFonts w:ascii="Times New Roman" w:hAnsi="Times New Roman"/>
                <w:color w:val="000000"/>
              </w:rPr>
            </w:pPr>
          </w:p>
        </w:tc>
        <w:tc>
          <w:tcPr>
            <w:tcW w:w="2684" w:type="pct"/>
            <w:tcBorders>
              <w:top w:val="single" w:sz="4" w:space="0" w:color="auto"/>
              <w:left w:val="single" w:sz="4" w:space="0" w:color="auto"/>
              <w:bottom w:val="single" w:sz="4" w:space="0" w:color="auto"/>
              <w:right w:val="single" w:sz="4" w:space="0" w:color="auto"/>
            </w:tcBorders>
            <w:hideMark/>
          </w:tcPr>
          <w:p w:rsidR="00CB1E15" w:rsidRPr="00B17608" w:rsidRDefault="00CB1E15" w:rsidP="00CB1E15">
            <w:pPr>
              <w:spacing w:after="0" w:line="360" w:lineRule="auto"/>
              <w:rPr>
                <w:rFonts w:ascii="Times New Roman" w:hAnsi="Times New Roman"/>
                <w:i/>
                <w:color w:val="000000"/>
              </w:rPr>
            </w:pPr>
            <w:r w:rsidRPr="00B17608">
              <w:rPr>
                <w:rFonts w:ascii="Times New Roman" w:hAnsi="Times New Roman"/>
                <w:i/>
                <w:color w:val="000000"/>
              </w:rPr>
              <w:t xml:space="preserve">   бюджет автономного округа</w:t>
            </w:r>
          </w:p>
        </w:tc>
        <w:tc>
          <w:tcPr>
            <w:tcW w:w="699" w:type="pct"/>
            <w:tcBorders>
              <w:top w:val="single" w:sz="4" w:space="0" w:color="auto"/>
              <w:left w:val="single" w:sz="4" w:space="0" w:color="auto"/>
              <w:bottom w:val="single" w:sz="4" w:space="0" w:color="auto"/>
              <w:right w:val="single" w:sz="4" w:space="0" w:color="auto"/>
            </w:tcBorders>
          </w:tcPr>
          <w:p w:rsidR="00CB1E15" w:rsidRPr="00CB1E15" w:rsidRDefault="00CB1E15" w:rsidP="00CB1E15">
            <w:pPr>
              <w:spacing w:after="0" w:line="360" w:lineRule="auto"/>
              <w:jc w:val="center"/>
              <w:rPr>
                <w:rFonts w:ascii="Times New Roman" w:hAnsi="Times New Roman"/>
                <w:i/>
                <w:color w:val="000000"/>
              </w:rPr>
            </w:pPr>
            <w:r w:rsidRPr="00CB1E15">
              <w:rPr>
                <w:rFonts w:ascii="Times New Roman" w:hAnsi="Times New Roman"/>
                <w:i/>
                <w:color w:val="000000"/>
              </w:rPr>
              <w:t>0,0</w:t>
            </w:r>
          </w:p>
        </w:tc>
        <w:tc>
          <w:tcPr>
            <w:tcW w:w="699" w:type="pct"/>
            <w:tcBorders>
              <w:top w:val="single" w:sz="4" w:space="0" w:color="auto"/>
              <w:left w:val="single" w:sz="4" w:space="0" w:color="auto"/>
              <w:bottom w:val="single" w:sz="4" w:space="0" w:color="auto"/>
              <w:right w:val="single" w:sz="4" w:space="0" w:color="auto"/>
            </w:tcBorders>
          </w:tcPr>
          <w:p w:rsidR="00CB1E15" w:rsidRPr="00CB1E15" w:rsidRDefault="00CB1E15" w:rsidP="00CB1E15">
            <w:pPr>
              <w:spacing w:after="0" w:line="360" w:lineRule="auto"/>
              <w:jc w:val="center"/>
              <w:rPr>
                <w:rFonts w:ascii="Times New Roman" w:hAnsi="Times New Roman"/>
                <w:i/>
                <w:color w:val="000000"/>
              </w:rPr>
            </w:pPr>
            <w:r w:rsidRPr="00CB1E15">
              <w:rPr>
                <w:rFonts w:ascii="Times New Roman" w:hAnsi="Times New Roman"/>
                <w:i/>
                <w:color w:val="000000"/>
              </w:rPr>
              <w:t>0,0</w:t>
            </w:r>
          </w:p>
        </w:tc>
        <w:tc>
          <w:tcPr>
            <w:tcW w:w="697" w:type="pct"/>
            <w:tcBorders>
              <w:top w:val="single" w:sz="4" w:space="0" w:color="auto"/>
              <w:left w:val="single" w:sz="4" w:space="0" w:color="auto"/>
              <w:bottom w:val="single" w:sz="4" w:space="0" w:color="auto"/>
              <w:right w:val="single" w:sz="4" w:space="0" w:color="auto"/>
            </w:tcBorders>
          </w:tcPr>
          <w:p w:rsidR="00CB1E15" w:rsidRPr="00CB1E15" w:rsidRDefault="00CB1E15" w:rsidP="00CB1E15">
            <w:pPr>
              <w:spacing w:after="0" w:line="360" w:lineRule="auto"/>
              <w:jc w:val="center"/>
              <w:rPr>
                <w:rFonts w:ascii="Times New Roman" w:hAnsi="Times New Roman"/>
                <w:i/>
                <w:color w:val="000000"/>
              </w:rPr>
            </w:pPr>
            <w:r w:rsidRPr="00CB1E15">
              <w:rPr>
                <w:rFonts w:ascii="Times New Roman" w:hAnsi="Times New Roman"/>
                <w:i/>
                <w:color w:val="000000"/>
              </w:rPr>
              <w:t>0,0</w:t>
            </w:r>
          </w:p>
        </w:tc>
      </w:tr>
      <w:tr w:rsidR="00CB1E15" w:rsidRPr="00B17608" w:rsidTr="00CE7D1A">
        <w:tc>
          <w:tcPr>
            <w:tcW w:w="0" w:type="auto"/>
            <w:vMerge/>
            <w:tcBorders>
              <w:top w:val="single" w:sz="4" w:space="0" w:color="auto"/>
              <w:left w:val="single" w:sz="4" w:space="0" w:color="auto"/>
              <w:bottom w:val="single" w:sz="4" w:space="0" w:color="auto"/>
              <w:right w:val="single" w:sz="4" w:space="0" w:color="auto"/>
            </w:tcBorders>
            <w:vAlign w:val="center"/>
            <w:hideMark/>
          </w:tcPr>
          <w:p w:rsidR="00CB1E15" w:rsidRPr="00B17608" w:rsidRDefault="00CB1E15" w:rsidP="00CB1E15">
            <w:pPr>
              <w:spacing w:after="0" w:line="360" w:lineRule="auto"/>
              <w:rPr>
                <w:rFonts w:ascii="Times New Roman" w:hAnsi="Times New Roman"/>
                <w:color w:val="000000"/>
              </w:rPr>
            </w:pPr>
          </w:p>
        </w:tc>
        <w:tc>
          <w:tcPr>
            <w:tcW w:w="2684" w:type="pct"/>
            <w:tcBorders>
              <w:top w:val="single" w:sz="4" w:space="0" w:color="auto"/>
              <w:left w:val="single" w:sz="4" w:space="0" w:color="auto"/>
              <w:bottom w:val="single" w:sz="4" w:space="0" w:color="auto"/>
              <w:right w:val="single" w:sz="4" w:space="0" w:color="auto"/>
            </w:tcBorders>
            <w:hideMark/>
          </w:tcPr>
          <w:p w:rsidR="00CB1E15" w:rsidRPr="00B17608" w:rsidRDefault="00CB1E15" w:rsidP="00CB1E15">
            <w:pPr>
              <w:spacing w:after="0" w:line="360" w:lineRule="auto"/>
              <w:rPr>
                <w:rFonts w:ascii="Times New Roman" w:hAnsi="Times New Roman"/>
                <w:i/>
                <w:color w:val="000000"/>
              </w:rPr>
            </w:pPr>
            <w:r w:rsidRPr="00B17608">
              <w:rPr>
                <w:rFonts w:ascii="Times New Roman" w:hAnsi="Times New Roman"/>
                <w:i/>
                <w:color w:val="000000"/>
              </w:rPr>
              <w:t xml:space="preserve">   федеральный бюджет</w:t>
            </w:r>
          </w:p>
        </w:tc>
        <w:tc>
          <w:tcPr>
            <w:tcW w:w="699" w:type="pct"/>
            <w:tcBorders>
              <w:top w:val="single" w:sz="4" w:space="0" w:color="auto"/>
              <w:left w:val="single" w:sz="4" w:space="0" w:color="auto"/>
              <w:bottom w:val="single" w:sz="4" w:space="0" w:color="auto"/>
              <w:right w:val="single" w:sz="4" w:space="0" w:color="auto"/>
            </w:tcBorders>
          </w:tcPr>
          <w:p w:rsidR="00CB1E15" w:rsidRPr="00CB1E15" w:rsidRDefault="00CB1E15" w:rsidP="00CB1E15">
            <w:pPr>
              <w:spacing w:after="0" w:line="360" w:lineRule="auto"/>
              <w:jc w:val="center"/>
              <w:rPr>
                <w:rFonts w:ascii="Times New Roman" w:hAnsi="Times New Roman"/>
                <w:i/>
                <w:color w:val="000000"/>
              </w:rPr>
            </w:pPr>
            <w:r w:rsidRPr="00CB1E15">
              <w:rPr>
                <w:rFonts w:ascii="Times New Roman" w:hAnsi="Times New Roman"/>
                <w:i/>
                <w:color w:val="000000"/>
              </w:rPr>
              <w:t>0,0</w:t>
            </w:r>
          </w:p>
        </w:tc>
        <w:tc>
          <w:tcPr>
            <w:tcW w:w="699" w:type="pct"/>
            <w:tcBorders>
              <w:top w:val="single" w:sz="4" w:space="0" w:color="auto"/>
              <w:left w:val="single" w:sz="4" w:space="0" w:color="auto"/>
              <w:bottom w:val="single" w:sz="4" w:space="0" w:color="auto"/>
              <w:right w:val="single" w:sz="4" w:space="0" w:color="auto"/>
            </w:tcBorders>
          </w:tcPr>
          <w:p w:rsidR="00CB1E15" w:rsidRPr="00CB1E15" w:rsidRDefault="00CB1E15" w:rsidP="00CB1E15">
            <w:pPr>
              <w:spacing w:after="0" w:line="360" w:lineRule="auto"/>
              <w:jc w:val="center"/>
              <w:rPr>
                <w:rFonts w:ascii="Times New Roman" w:hAnsi="Times New Roman"/>
                <w:i/>
                <w:color w:val="000000"/>
              </w:rPr>
            </w:pPr>
            <w:r w:rsidRPr="00CB1E15">
              <w:rPr>
                <w:rFonts w:ascii="Times New Roman" w:hAnsi="Times New Roman"/>
                <w:i/>
                <w:color w:val="000000"/>
              </w:rPr>
              <w:t>0,0</w:t>
            </w:r>
          </w:p>
        </w:tc>
        <w:tc>
          <w:tcPr>
            <w:tcW w:w="697" w:type="pct"/>
            <w:tcBorders>
              <w:top w:val="single" w:sz="4" w:space="0" w:color="auto"/>
              <w:left w:val="single" w:sz="4" w:space="0" w:color="auto"/>
              <w:bottom w:val="single" w:sz="4" w:space="0" w:color="auto"/>
              <w:right w:val="single" w:sz="4" w:space="0" w:color="auto"/>
            </w:tcBorders>
          </w:tcPr>
          <w:p w:rsidR="00CB1E15" w:rsidRPr="00CB1E15" w:rsidRDefault="00CB1E15" w:rsidP="00CB1E15">
            <w:pPr>
              <w:spacing w:after="0" w:line="360" w:lineRule="auto"/>
              <w:jc w:val="center"/>
              <w:rPr>
                <w:rFonts w:ascii="Times New Roman" w:hAnsi="Times New Roman"/>
                <w:i/>
                <w:color w:val="000000"/>
              </w:rPr>
            </w:pPr>
            <w:r w:rsidRPr="00CB1E15">
              <w:rPr>
                <w:rFonts w:ascii="Times New Roman" w:hAnsi="Times New Roman"/>
                <w:i/>
                <w:color w:val="000000"/>
              </w:rPr>
              <w:t>0,0</w:t>
            </w:r>
          </w:p>
        </w:tc>
      </w:tr>
      <w:tr w:rsidR="00CB1E15" w:rsidRPr="00B17608" w:rsidTr="00CE7D1A">
        <w:tc>
          <w:tcPr>
            <w:tcW w:w="0" w:type="auto"/>
            <w:vMerge/>
            <w:tcBorders>
              <w:top w:val="single" w:sz="4" w:space="0" w:color="auto"/>
              <w:left w:val="single" w:sz="4" w:space="0" w:color="auto"/>
              <w:bottom w:val="single" w:sz="4" w:space="0" w:color="auto"/>
              <w:right w:val="single" w:sz="4" w:space="0" w:color="auto"/>
            </w:tcBorders>
            <w:vAlign w:val="center"/>
          </w:tcPr>
          <w:p w:rsidR="00CB1E15" w:rsidRPr="00B17608" w:rsidRDefault="00CB1E15" w:rsidP="00CB1E15">
            <w:pPr>
              <w:spacing w:after="0" w:line="360" w:lineRule="auto"/>
              <w:rPr>
                <w:rFonts w:ascii="Times New Roman" w:hAnsi="Times New Roman"/>
                <w:color w:val="000000"/>
              </w:rPr>
            </w:pPr>
          </w:p>
        </w:tc>
        <w:tc>
          <w:tcPr>
            <w:tcW w:w="2684" w:type="pct"/>
            <w:tcBorders>
              <w:top w:val="single" w:sz="4" w:space="0" w:color="auto"/>
              <w:left w:val="single" w:sz="4" w:space="0" w:color="auto"/>
              <w:bottom w:val="single" w:sz="4" w:space="0" w:color="auto"/>
              <w:right w:val="single" w:sz="4" w:space="0" w:color="auto"/>
            </w:tcBorders>
          </w:tcPr>
          <w:p w:rsidR="00CB1E15" w:rsidRPr="00B17608" w:rsidRDefault="00CB1E15" w:rsidP="00CB1E15">
            <w:pPr>
              <w:spacing w:after="0" w:line="360" w:lineRule="auto"/>
              <w:rPr>
                <w:rFonts w:ascii="Times New Roman" w:hAnsi="Times New Roman"/>
                <w:i/>
                <w:color w:val="000000"/>
              </w:rPr>
            </w:pPr>
            <w:r w:rsidRPr="00B17608">
              <w:rPr>
                <w:rFonts w:ascii="Times New Roman" w:hAnsi="Times New Roman"/>
                <w:i/>
                <w:color w:val="000000"/>
              </w:rPr>
              <w:t xml:space="preserve">  местный бюджет</w:t>
            </w:r>
          </w:p>
        </w:tc>
        <w:tc>
          <w:tcPr>
            <w:tcW w:w="699" w:type="pct"/>
            <w:tcBorders>
              <w:top w:val="single" w:sz="4" w:space="0" w:color="auto"/>
              <w:left w:val="single" w:sz="4" w:space="0" w:color="auto"/>
              <w:bottom w:val="single" w:sz="4" w:space="0" w:color="auto"/>
              <w:right w:val="single" w:sz="4" w:space="0" w:color="auto"/>
            </w:tcBorders>
          </w:tcPr>
          <w:p w:rsidR="00CB1E15" w:rsidRPr="00CB1E15" w:rsidRDefault="00CB1E15" w:rsidP="00CB1E15">
            <w:pPr>
              <w:spacing w:after="0" w:line="360" w:lineRule="auto"/>
              <w:jc w:val="center"/>
              <w:rPr>
                <w:rFonts w:ascii="Times New Roman" w:hAnsi="Times New Roman"/>
                <w:i/>
                <w:color w:val="000000"/>
              </w:rPr>
            </w:pPr>
            <w:r w:rsidRPr="00CB1E15">
              <w:rPr>
                <w:rFonts w:ascii="Times New Roman" w:hAnsi="Times New Roman"/>
                <w:i/>
                <w:color w:val="000000"/>
              </w:rPr>
              <w:t>0,0</w:t>
            </w:r>
          </w:p>
        </w:tc>
        <w:tc>
          <w:tcPr>
            <w:tcW w:w="699" w:type="pct"/>
            <w:tcBorders>
              <w:top w:val="single" w:sz="4" w:space="0" w:color="auto"/>
              <w:left w:val="single" w:sz="4" w:space="0" w:color="auto"/>
              <w:bottom w:val="single" w:sz="4" w:space="0" w:color="auto"/>
              <w:right w:val="single" w:sz="4" w:space="0" w:color="auto"/>
            </w:tcBorders>
          </w:tcPr>
          <w:p w:rsidR="00CB1E15" w:rsidRPr="00CB1E15" w:rsidRDefault="00CB1E15" w:rsidP="00CB1E15">
            <w:pPr>
              <w:spacing w:after="0" w:line="360" w:lineRule="auto"/>
              <w:jc w:val="center"/>
              <w:rPr>
                <w:rFonts w:ascii="Times New Roman" w:hAnsi="Times New Roman"/>
                <w:i/>
                <w:color w:val="000000"/>
              </w:rPr>
            </w:pPr>
            <w:r w:rsidRPr="00CB1E15">
              <w:rPr>
                <w:rFonts w:ascii="Times New Roman" w:hAnsi="Times New Roman"/>
                <w:i/>
                <w:color w:val="000000"/>
              </w:rPr>
              <w:t>0,0</w:t>
            </w:r>
          </w:p>
        </w:tc>
        <w:tc>
          <w:tcPr>
            <w:tcW w:w="697" w:type="pct"/>
            <w:tcBorders>
              <w:top w:val="single" w:sz="4" w:space="0" w:color="auto"/>
              <w:left w:val="single" w:sz="4" w:space="0" w:color="auto"/>
              <w:bottom w:val="single" w:sz="4" w:space="0" w:color="auto"/>
              <w:right w:val="single" w:sz="4" w:space="0" w:color="auto"/>
            </w:tcBorders>
          </w:tcPr>
          <w:p w:rsidR="00CB1E15" w:rsidRPr="00CB1E15" w:rsidRDefault="00CB1E15" w:rsidP="00CB1E15">
            <w:pPr>
              <w:spacing w:after="0" w:line="360" w:lineRule="auto"/>
              <w:jc w:val="center"/>
              <w:rPr>
                <w:rFonts w:ascii="Times New Roman" w:hAnsi="Times New Roman"/>
                <w:i/>
                <w:color w:val="000000"/>
              </w:rPr>
            </w:pPr>
            <w:r w:rsidRPr="00CB1E15">
              <w:rPr>
                <w:rFonts w:ascii="Times New Roman" w:hAnsi="Times New Roman"/>
                <w:i/>
                <w:color w:val="000000"/>
              </w:rPr>
              <w:t>0,0</w:t>
            </w:r>
          </w:p>
        </w:tc>
      </w:tr>
    </w:tbl>
    <w:p w:rsidR="00B17608" w:rsidRDefault="00B17608" w:rsidP="00B17608">
      <w:pPr>
        <w:widowControl w:val="0"/>
        <w:autoSpaceDE w:val="0"/>
        <w:autoSpaceDN w:val="0"/>
        <w:adjustRightInd w:val="0"/>
        <w:spacing w:after="0" w:line="360" w:lineRule="auto"/>
        <w:ind w:firstLine="709"/>
        <w:jc w:val="right"/>
        <w:outlineLvl w:val="1"/>
        <w:rPr>
          <w:rFonts w:ascii="Times New Roman" w:hAnsi="Times New Roman"/>
          <w:sz w:val="28"/>
          <w:szCs w:val="28"/>
        </w:rPr>
      </w:pPr>
    </w:p>
    <w:p w:rsidR="00DE68F6" w:rsidRPr="00F8024D" w:rsidRDefault="00DE68F6" w:rsidP="00EF64C0">
      <w:pPr>
        <w:widowControl w:val="0"/>
        <w:autoSpaceDE w:val="0"/>
        <w:autoSpaceDN w:val="0"/>
        <w:adjustRightInd w:val="0"/>
        <w:spacing w:after="0" w:line="240" w:lineRule="auto"/>
        <w:ind w:firstLine="709"/>
        <w:jc w:val="right"/>
        <w:outlineLvl w:val="1"/>
        <w:rPr>
          <w:rFonts w:ascii="Times New Roman" w:hAnsi="Times New Roman"/>
          <w:sz w:val="28"/>
          <w:szCs w:val="28"/>
        </w:rPr>
      </w:pPr>
      <w:r w:rsidRPr="00F8024D">
        <w:rPr>
          <w:rFonts w:ascii="Times New Roman" w:hAnsi="Times New Roman"/>
          <w:sz w:val="28"/>
          <w:szCs w:val="28"/>
        </w:rPr>
        <w:t xml:space="preserve">Таблица </w:t>
      </w:r>
      <w:r w:rsidR="00B17608">
        <w:rPr>
          <w:rFonts w:ascii="Times New Roman" w:hAnsi="Times New Roman"/>
          <w:sz w:val="28"/>
          <w:szCs w:val="28"/>
        </w:rPr>
        <w:t>4</w:t>
      </w:r>
    </w:p>
    <w:p w:rsidR="00EF64C0" w:rsidRPr="00F8024D" w:rsidRDefault="00EF64C0" w:rsidP="00EF64C0">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EF64C0" w:rsidRPr="00B41745" w:rsidRDefault="00EF64C0" w:rsidP="00B41745">
      <w:pPr>
        <w:tabs>
          <w:tab w:val="left" w:pos="567"/>
        </w:tabs>
        <w:spacing w:after="0" w:line="240" w:lineRule="auto"/>
        <w:ind w:firstLine="709"/>
        <w:jc w:val="center"/>
        <w:rPr>
          <w:rFonts w:ascii="Times New Roman" w:hAnsi="Times New Roman"/>
          <w:sz w:val="28"/>
          <w:szCs w:val="28"/>
        </w:rPr>
      </w:pPr>
      <w:r w:rsidRPr="00B41745">
        <w:rPr>
          <w:rFonts w:ascii="Times New Roman" w:hAnsi="Times New Roman"/>
          <w:sz w:val="28"/>
          <w:szCs w:val="28"/>
        </w:rPr>
        <w:t>Структура расходов</w:t>
      </w:r>
      <w:r w:rsidR="00B41745" w:rsidRPr="00B41745">
        <w:rPr>
          <w:rFonts w:ascii="Times New Roman" w:hAnsi="Times New Roman"/>
          <w:sz w:val="28"/>
          <w:szCs w:val="28"/>
        </w:rPr>
        <w:t xml:space="preserve"> по процессной части</w:t>
      </w:r>
      <w:r w:rsidR="004642C3">
        <w:rPr>
          <w:rFonts w:ascii="Times New Roman" w:hAnsi="Times New Roman"/>
          <w:sz w:val="28"/>
          <w:szCs w:val="28"/>
        </w:rPr>
        <w:t xml:space="preserve"> </w:t>
      </w:r>
      <w:r w:rsidRPr="00B41745">
        <w:rPr>
          <w:rFonts w:ascii="Times New Roman" w:hAnsi="Times New Roman"/>
          <w:sz w:val="28"/>
          <w:szCs w:val="28"/>
        </w:rPr>
        <w:t>муниципальной программы</w:t>
      </w:r>
    </w:p>
    <w:p w:rsidR="00EF64C0" w:rsidRPr="00B41745" w:rsidRDefault="00EF64C0" w:rsidP="00B41745">
      <w:pPr>
        <w:tabs>
          <w:tab w:val="left" w:pos="567"/>
        </w:tabs>
        <w:spacing w:after="0" w:line="240" w:lineRule="auto"/>
        <w:ind w:firstLine="709"/>
        <w:jc w:val="center"/>
        <w:rPr>
          <w:rFonts w:ascii="Times New Roman" w:hAnsi="Times New Roman"/>
          <w:sz w:val="28"/>
          <w:szCs w:val="28"/>
        </w:rPr>
      </w:pPr>
      <w:r w:rsidRPr="00B41745">
        <w:rPr>
          <w:rFonts w:ascii="Times New Roman" w:hAnsi="Times New Roman"/>
          <w:sz w:val="28"/>
          <w:szCs w:val="28"/>
        </w:rPr>
        <w:t>«</w:t>
      </w:r>
      <w:r w:rsidR="00ED10F9" w:rsidRPr="00B41745">
        <w:rPr>
          <w:rFonts w:ascii="Times New Roman" w:hAnsi="Times New Roman"/>
          <w:sz w:val="28"/>
          <w:szCs w:val="28"/>
        </w:rPr>
        <w:t>Развитие муниципальной службы в Нижневартовском районе</w:t>
      </w:r>
      <w:r w:rsidRPr="00B41745">
        <w:rPr>
          <w:rFonts w:ascii="Times New Roman" w:hAnsi="Times New Roman"/>
          <w:sz w:val="28"/>
          <w:szCs w:val="28"/>
        </w:rPr>
        <w:t>»</w:t>
      </w:r>
    </w:p>
    <w:p w:rsidR="00EF64C0" w:rsidRPr="00B41745" w:rsidRDefault="00EF64C0" w:rsidP="00B41745">
      <w:pPr>
        <w:tabs>
          <w:tab w:val="left" w:pos="567"/>
        </w:tabs>
        <w:spacing w:after="0" w:line="240" w:lineRule="auto"/>
        <w:ind w:firstLine="709"/>
        <w:jc w:val="center"/>
        <w:rPr>
          <w:rFonts w:ascii="Times New Roman" w:hAnsi="Times New Roman"/>
          <w:sz w:val="28"/>
          <w:szCs w:val="28"/>
        </w:rPr>
      </w:pPr>
      <w:r w:rsidRPr="00B41745">
        <w:rPr>
          <w:rFonts w:ascii="Times New Roman" w:hAnsi="Times New Roman"/>
          <w:sz w:val="28"/>
          <w:szCs w:val="28"/>
        </w:rPr>
        <w:t xml:space="preserve">на </w:t>
      </w:r>
      <w:r w:rsidR="00B41745">
        <w:rPr>
          <w:rFonts w:ascii="Times New Roman" w:hAnsi="Times New Roman"/>
          <w:sz w:val="28"/>
          <w:szCs w:val="28"/>
        </w:rPr>
        <w:t>2024-2026 годы</w:t>
      </w:r>
    </w:p>
    <w:p w:rsidR="00C75C43" w:rsidRPr="00F8024D" w:rsidRDefault="00C75C43" w:rsidP="00EF64C0">
      <w:pPr>
        <w:widowControl w:val="0"/>
        <w:autoSpaceDE w:val="0"/>
        <w:autoSpaceDN w:val="0"/>
        <w:adjustRightInd w:val="0"/>
        <w:spacing w:after="0" w:line="240" w:lineRule="auto"/>
        <w:ind w:firstLine="709"/>
        <w:jc w:val="center"/>
        <w:outlineLvl w:val="1"/>
        <w:rPr>
          <w:rFonts w:ascii="Times New Roman" w:hAnsi="Times New Roman"/>
          <w:sz w:val="28"/>
          <w:szCs w:val="28"/>
        </w:rPr>
      </w:pPr>
    </w:p>
    <w:p w:rsidR="00EF64C0" w:rsidRPr="00F8024D" w:rsidRDefault="00EF64C0" w:rsidP="00EF64C0">
      <w:pPr>
        <w:widowControl w:val="0"/>
        <w:autoSpaceDE w:val="0"/>
        <w:autoSpaceDN w:val="0"/>
        <w:adjustRightInd w:val="0"/>
        <w:spacing w:after="0" w:line="240" w:lineRule="auto"/>
        <w:ind w:firstLine="709"/>
        <w:jc w:val="right"/>
        <w:outlineLvl w:val="1"/>
        <w:rPr>
          <w:rFonts w:ascii="Times New Roman" w:hAnsi="Times New Roman"/>
          <w:sz w:val="20"/>
          <w:szCs w:val="20"/>
        </w:rPr>
      </w:pPr>
      <w:r w:rsidRPr="00F8024D">
        <w:rPr>
          <w:rFonts w:ascii="Times New Roman" w:hAnsi="Times New Roman"/>
          <w:sz w:val="20"/>
          <w:szCs w:val="20"/>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4396"/>
        <w:gridCol w:w="1560"/>
        <w:gridCol w:w="1560"/>
        <w:gridCol w:w="1520"/>
      </w:tblGrid>
      <w:tr w:rsidR="007513E6" w:rsidRPr="007513E6" w:rsidTr="0017230B">
        <w:tc>
          <w:tcPr>
            <w:tcW w:w="279" w:type="pct"/>
            <w:vMerge w:val="restart"/>
            <w:tcBorders>
              <w:top w:val="single" w:sz="4" w:space="0" w:color="auto"/>
              <w:left w:val="single" w:sz="4" w:space="0" w:color="auto"/>
              <w:bottom w:val="single" w:sz="4" w:space="0" w:color="auto"/>
              <w:right w:val="single" w:sz="4" w:space="0" w:color="auto"/>
            </w:tcBorders>
            <w:hideMark/>
          </w:tcPr>
          <w:p w:rsidR="007513E6" w:rsidRPr="007513E6" w:rsidRDefault="007513E6" w:rsidP="0017230B">
            <w:pPr>
              <w:rPr>
                <w:rFonts w:ascii="Times New Roman" w:hAnsi="Times New Roman"/>
              </w:rPr>
            </w:pPr>
            <w:r w:rsidRPr="007513E6">
              <w:rPr>
                <w:rFonts w:ascii="Times New Roman" w:hAnsi="Times New Roman"/>
              </w:rPr>
              <w:t>№</w:t>
            </w:r>
            <w:r w:rsidRPr="007513E6">
              <w:rPr>
                <w:rFonts w:ascii="Times New Roman" w:hAnsi="Times New Roman"/>
              </w:rPr>
              <w:br/>
            </w:r>
            <w:r w:rsidRPr="007513E6">
              <w:rPr>
                <w:rFonts w:ascii="Times New Roman" w:hAnsi="Times New Roman"/>
              </w:rPr>
              <w:lastRenderedPageBreak/>
              <w:t>п/п</w:t>
            </w:r>
          </w:p>
        </w:tc>
        <w:tc>
          <w:tcPr>
            <w:tcW w:w="2297" w:type="pct"/>
            <w:vMerge w:val="restart"/>
            <w:tcBorders>
              <w:top w:val="single" w:sz="4" w:space="0" w:color="auto"/>
              <w:left w:val="single" w:sz="4" w:space="0" w:color="auto"/>
              <w:bottom w:val="single" w:sz="4" w:space="0" w:color="auto"/>
              <w:right w:val="single" w:sz="4" w:space="0" w:color="auto"/>
            </w:tcBorders>
            <w:hideMark/>
          </w:tcPr>
          <w:p w:rsidR="007513E6" w:rsidRPr="007513E6" w:rsidRDefault="007513E6" w:rsidP="0017230B">
            <w:pPr>
              <w:widowControl w:val="0"/>
              <w:jc w:val="center"/>
              <w:outlineLvl w:val="1"/>
              <w:rPr>
                <w:rFonts w:ascii="Times New Roman" w:hAnsi="Times New Roman"/>
              </w:rPr>
            </w:pPr>
            <w:r w:rsidRPr="007513E6">
              <w:rPr>
                <w:rFonts w:ascii="Times New Roman" w:hAnsi="Times New Roman"/>
              </w:rPr>
              <w:lastRenderedPageBreak/>
              <w:t>Наименование направлений расходов</w:t>
            </w:r>
          </w:p>
        </w:tc>
        <w:tc>
          <w:tcPr>
            <w:tcW w:w="2424" w:type="pct"/>
            <w:gridSpan w:val="3"/>
            <w:tcBorders>
              <w:top w:val="single" w:sz="4" w:space="0" w:color="auto"/>
              <w:left w:val="single" w:sz="4" w:space="0" w:color="auto"/>
              <w:bottom w:val="single" w:sz="4" w:space="0" w:color="auto"/>
              <w:right w:val="single" w:sz="4" w:space="0" w:color="auto"/>
            </w:tcBorders>
            <w:hideMark/>
          </w:tcPr>
          <w:p w:rsidR="007513E6" w:rsidRPr="007513E6" w:rsidRDefault="007513E6" w:rsidP="0017230B">
            <w:pPr>
              <w:widowControl w:val="0"/>
              <w:jc w:val="center"/>
              <w:outlineLvl w:val="1"/>
              <w:rPr>
                <w:rFonts w:ascii="Times New Roman" w:hAnsi="Times New Roman"/>
              </w:rPr>
            </w:pPr>
            <w:r w:rsidRPr="007513E6">
              <w:rPr>
                <w:rFonts w:ascii="Times New Roman" w:hAnsi="Times New Roman"/>
              </w:rPr>
              <w:t>Проект</w:t>
            </w:r>
          </w:p>
        </w:tc>
      </w:tr>
      <w:tr w:rsidR="007513E6" w:rsidRPr="007513E6" w:rsidTr="0017230B">
        <w:tc>
          <w:tcPr>
            <w:tcW w:w="0" w:type="auto"/>
            <w:vMerge/>
            <w:tcBorders>
              <w:top w:val="single" w:sz="4" w:space="0" w:color="auto"/>
              <w:left w:val="single" w:sz="4" w:space="0" w:color="auto"/>
              <w:bottom w:val="single" w:sz="4" w:space="0" w:color="auto"/>
              <w:right w:val="single" w:sz="4" w:space="0" w:color="auto"/>
            </w:tcBorders>
            <w:vAlign w:val="center"/>
            <w:hideMark/>
          </w:tcPr>
          <w:p w:rsidR="007513E6" w:rsidRPr="007513E6" w:rsidRDefault="007513E6" w:rsidP="0017230B">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13E6" w:rsidRPr="007513E6" w:rsidRDefault="007513E6" w:rsidP="0017230B">
            <w:pPr>
              <w:rPr>
                <w:rFonts w:ascii="Times New Roman" w:hAnsi="Times New Roman"/>
              </w:rPr>
            </w:pPr>
          </w:p>
        </w:tc>
        <w:tc>
          <w:tcPr>
            <w:tcW w:w="815" w:type="pct"/>
            <w:tcBorders>
              <w:top w:val="single" w:sz="4" w:space="0" w:color="auto"/>
              <w:left w:val="single" w:sz="4" w:space="0" w:color="auto"/>
              <w:bottom w:val="single" w:sz="4" w:space="0" w:color="auto"/>
              <w:right w:val="single" w:sz="4" w:space="0" w:color="auto"/>
            </w:tcBorders>
            <w:hideMark/>
          </w:tcPr>
          <w:p w:rsidR="007513E6" w:rsidRPr="007513E6" w:rsidRDefault="007513E6" w:rsidP="0017230B">
            <w:pPr>
              <w:jc w:val="center"/>
              <w:rPr>
                <w:rFonts w:ascii="Times New Roman" w:hAnsi="Times New Roman"/>
              </w:rPr>
            </w:pPr>
            <w:r w:rsidRPr="007513E6">
              <w:rPr>
                <w:rFonts w:ascii="Times New Roman" w:hAnsi="Times New Roman"/>
              </w:rPr>
              <w:t>2024 год</w:t>
            </w:r>
          </w:p>
        </w:tc>
        <w:tc>
          <w:tcPr>
            <w:tcW w:w="815" w:type="pct"/>
            <w:tcBorders>
              <w:top w:val="single" w:sz="4" w:space="0" w:color="auto"/>
              <w:left w:val="single" w:sz="4" w:space="0" w:color="auto"/>
              <w:bottom w:val="single" w:sz="4" w:space="0" w:color="auto"/>
              <w:right w:val="single" w:sz="4" w:space="0" w:color="auto"/>
            </w:tcBorders>
            <w:hideMark/>
          </w:tcPr>
          <w:p w:rsidR="007513E6" w:rsidRPr="007513E6" w:rsidRDefault="007513E6" w:rsidP="0017230B">
            <w:pPr>
              <w:jc w:val="center"/>
              <w:rPr>
                <w:rFonts w:ascii="Times New Roman" w:hAnsi="Times New Roman"/>
              </w:rPr>
            </w:pPr>
            <w:r w:rsidRPr="007513E6">
              <w:rPr>
                <w:rFonts w:ascii="Times New Roman" w:hAnsi="Times New Roman"/>
              </w:rPr>
              <w:t>2025 год</w:t>
            </w:r>
          </w:p>
        </w:tc>
        <w:tc>
          <w:tcPr>
            <w:tcW w:w="794" w:type="pct"/>
            <w:tcBorders>
              <w:top w:val="single" w:sz="4" w:space="0" w:color="auto"/>
              <w:left w:val="single" w:sz="4" w:space="0" w:color="auto"/>
              <w:bottom w:val="single" w:sz="4" w:space="0" w:color="auto"/>
              <w:right w:val="single" w:sz="4" w:space="0" w:color="auto"/>
            </w:tcBorders>
            <w:hideMark/>
          </w:tcPr>
          <w:p w:rsidR="007513E6" w:rsidRPr="007513E6" w:rsidRDefault="007513E6" w:rsidP="0017230B">
            <w:pPr>
              <w:jc w:val="center"/>
              <w:rPr>
                <w:rFonts w:ascii="Times New Roman" w:hAnsi="Times New Roman"/>
              </w:rPr>
            </w:pPr>
            <w:r w:rsidRPr="007513E6">
              <w:rPr>
                <w:rFonts w:ascii="Times New Roman" w:hAnsi="Times New Roman"/>
              </w:rPr>
              <w:t>2026 год</w:t>
            </w:r>
          </w:p>
        </w:tc>
      </w:tr>
      <w:tr w:rsidR="007513E6" w:rsidRPr="007513E6" w:rsidTr="007513E6">
        <w:trPr>
          <w:trHeight w:val="561"/>
        </w:trPr>
        <w:tc>
          <w:tcPr>
            <w:tcW w:w="279" w:type="pct"/>
            <w:tcBorders>
              <w:top w:val="single" w:sz="4" w:space="0" w:color="auto"/>
              <w:left w:val="single" w:sz="4" w:space="0" w:color="auto"/>
              <w:bottom w:val="single" w:sz="4" w:space="0" w:color="auto"/>
              <w:right w:val="single" w:sz="4" w:space="0" w:color="auto"/>
            </w:tcBorders>
          </w:tcPr>
          <w:p w:rsidR="007513E6" w:rsidRPr="007513E6" w:rsidRDefault="007513E6" w:rsidP="0017230B">
            <w:pPr>
              <w:widowControl w:val="0"/>
              <w:outlineLvl w:val="1"/>
              <w:rPr>
                <w:rFonts w:ascii="Times New Roman" w:hAnsi="Times New Roman"/>
              </w:rPr>
            </w:pPr>
          </w:p>
        </w:tc>
        <w:tc>
          <w:tcPr>
            <w:tcW w:w="2297" w:type="pct"/>
            <w:tcBorders>
              <w:top w:val="single" w:sz="4" w:space="0" w:color="auto"/>
              <w:left w:val="single" w:sz="4" w:space="0" w:color="auto"/>
              <w:bottom w:val="single" w:sz="4" w:space="0" w:color="auto"/>
              <w:right w:val="single" w:sz="4" w:space="0" w:color="auto"/>
            </w:tcBorders>
            <w:hideMark/>
          </w:tcPr>
          <w:p w:rsidR="007513E6" w:rsidRPr="007513E6" w:rsidRDefault="007513E6" w:rsidP="0017230B">
            <w:pPr>
              <w:widowControl w:val="0"/>
              <w:outlineLvl w:val="1"/>
              <w:rPr>
                <w:rFonts w:ascii="Times New Roman" w:hAnsi="Times New Roman"/>
                <w:color w:val="000000"/>
              </w:rPr>
            </w:pPr>
            <w:r w:rsidRPr="007513E6">
              <w:rPr>
                <w:rFonts w:ascii="Times New Roman" w:hAnsi="Times New Roman"/>
                <w:color w:val="000000"/>
              </w:rPr>
              <w:t>Процессная часть подпрограммы - всего, в том числе:</w:t>
            </w:r>
          </w:p>
        </w:tc>
        <w:tc>
          <w:tcPr>
            <w:tcW w:w="815" w:type="pct"/>
            <w:tcBorders>
              <w:top w:val="single" w:sz="4" w:space="0" w:color="auto"/>
              <w:left w:val="single" w:sz="4" w:space="0" w:color="auto"/>
              <w:bottom w:val="single" w:sz="4" w:space="0" w:color="auto"/>
              <w:right w:val="single" w:sz="4" w:space="0" w:color="auto"/>
            </w:tcBorders>
          </w:tcPr>
          <w:p w:rsidR="007513E6" w:rsidRPr="007513E6" w:rsidRDefault="007513E6" w:rsidP="007513E6">
            <w:pPr>
              <w:widowControl w:val="0"/>
              <w:jc w:val="center"/>
              <w:outlineLvl w:val="1"/>
              <w:rPr>
                <w:rFonts w:ascii="Times New Roman" w:hAnsi="Times New Roman"/>
              </w:rPr>
            </w:pPr>
            <w:r w:rsidRPr="007513E6">
              <w:rPr>
                <w:rFonts w:ascii="Times New Roman" w:hAnsi="Times New Roman"/>
              </w:rPr>
              <w:t>355,0</w:t>
            </w:r>
          </w:p>
        </w:tc>
        <w:tc>
          <w:tcPr>
            <w:tcW w:w="815" w:type="pct"/>
            <w:tcBorders>
              <w:top w:val="single" w:sz="4" w:space="0" w:color="auto"/>
              <w:left w:val="single" w:sz="4" w:space="0" w:color="auto"/>
              <w:bottom w:val="single" w:sz="4" w:space="0" w:color="auto"/>
              <w:right w:val="single" w:sz="4" w:space="0" w:color="auto"/>
            </w:tcBorders>
          </w:tcPr>
          <w:p w:rsidR="007513E6" w:rsidRPr="007513E6" w:rsidRDefault="007513E6" w:rsidP="007513E6">
            <w:pPr>
              <w:widowControl w:val="0"/>
              <w:jc w:val="center"/>
              <w:outlineLvl w:val="1"/>
              <w:rPr>
                <w:rFonts w:ascii="Times New Roman" w:hAnsi="Times New Roman"/>
              </w:rPr>
            </w:pPr>
            <w:r w:rsidRPr="007513E6">
              <w:rPr>
                <w:rFonts w:ascii="Times New Roman" w:hAnsi="Times New Roman"/>
              </w:rPr>
              <w:t>355,0</w:t>
            </w:r>
          </w:p>
        </w:tc>
        <w:tc>
          <w:tcPr>
            <w:tcW w:w="794" w:type="pct"/>
            <w:tcBorders>
              <w:top w:val="single" w:sz="4" w:space="0" w:color="auto"/>
              <w:left w:val="single" w:sz="4" w:space="0" w:color="auto"/>
              <w:bottom w:val="single" w:sz="4" w:space="0" w:color="auto"/>
              <w:right w:val="single" w:sz="4" w:space="0" w:color="auto"/>
            </w:tcBorders>
          </w:tcPr>
          <w:p w:rsidR="007513E6" w:rsidRPr="007513E6" w:rsidRDefault="007513E6" w:rsidP="0017230B">
            <w:pPr>
              <w:widowControl w:val="0"/>
              <w:jc w:val="center"/>
              <w:outlineLvl w:val="1"/>
              <w:rPr>
                <w:rFonts w:ascii="Times New Roman" w:hAnsi="Times New Roman"/>
              </w:rPr>
            </w:pPr>
            <w:r w:rsidRPr="007513E6">
              <w:rPr>
                <w:rFonts w:ascii="Times New Roman" w:hAnsi="Times New Roman"/>
              </w:rPr>
              <w:t>355,0</w:t>
            </w:r>
          </w:p>
        </w:tc>
      </w:tr>
      <w:tr w:rsidR="007513E6" w:rsidRPr="007513E6" w:rsidTr="007513E6">
        <w:trPr>
          <w:trHeight w:val="826"/>
        </w:trPr>
        <w:tc>
          <w:tcPr>
            <w:tcW w:w="279" w:type="pct"/>
            <w:tcBorders>
              <w:top w:val="single" w:sz="4" w:space="0" w:color="auto"/>
              <w:left w:val="single" w:sz="4" w:space="0" w:color="auto"/>
              <w:bottom w:val="single" w:sz="4" w:space="0" w:color="auto"/>
              <w:right w:val="single" w:sz="4" w:space="0" w:color="auto"/>
            </w:tcBorders>
            <w:hideMark/>
          </w:tcPr>
          <w:p w:rsidR="007513E6" w:rsidRPr="007513E6" w:rsidRDefault="007513E6" w:rsidP="007513E6">
            <w:pPr>
              <w:widowControl w:val="0"/>
              <w:outlineLvl w:val="1"/>
              <w:rPr>
                <w:rFonts w:ascii="Times New Roman" w:hAnsi="Times New Roman"/>
              </w:rPr>
            </w:pPr>
            <w:r w:rsidRPr="007513E6">
              <w:rPr>
                <w:rFonts w:ascii="Times New Roman" w:hAnsi="Times New Roman"/>
              </w:rPr>
              <w:t>1</w:t>
            </w:r>
          </w:p>
        </w:tc>
        <w:tc>
          <w:tcPr>
            <w:tcW w:w="2297" w:type="pct"/>
            <w:tcBorders>
              <w:top w:val="single" w:sz="4" w:space="0" w:color="auto"/>
              <w:left w:val="single" w:sz="4" w:space="0" w:color="auto"/>
              <w:bottom w:val="single" w:sz="4" w:space="0" w:color="auto"/>
              <w:right w:val="single" w:sz="4" w:space="0" w:color="auto"/>
            </w:tcBorders>
          </w:tcPr>
          <w:p w:rsidR="007513E6" w:rsidRPr="007513E6" w:rsidRDefault="007513E6" w:rsidP="007513E6">
            <w:pPr>
              <w:widowControl w:val="0"/>
              <w:outlineLvl w:val="1"/>
              <w:rPr>
                <w:rFonts w:ascii="Times New Roman" w:hAnsi="Times New Roman"/>
              </w:rPr>
            </w:pPr>
            <w:r w:rsidRPr="007513E6">
              <w:rPr>
                <w:rFonts w:ascii="Times New Roman" w:hAnsi="Times New Roman"/>
              </w:rPr>
              <w:t xml:space="preserve">Комплекс </w:t>
            </w:r>
            <w:r w:rsidRPr="007513E6">
              <w:rPr>
                <w:rFonts w:ascii="Times New Roman" w:hAnsi="Times New Roman"/>
                <w:color w:val="000000"/>
              </w:rPr>
              <w:t>процессных мероприятий «Развитие кадровой и антикоррупционной работы», в том числе</w:t>
            </w:r>
          </w:p>
        </w:tc>
        <w:tc>
          <w:tcPr>
            <w:tcW w:w="815" w:type="pct"/>
            <w:tcBorders>
              <w:top w:val="single" w:sz="4" w:space="0" w:color="auto"/>
              <w:left w:val="single" w:sz="4" w:space="0" w:color="auto"/>
              <w:bottom w:val="single" w:sz="4" w:space="0" w:color="auto"/>
              <w:right w:val="single" w:sz="4" w:space="0" w:color="auto"/>
            </w:tcBorders>
          </w:tcPr>
          <w:p w:rsidR="007513E6" w:rsidRPr="007513E6" w:rsidRDefault="007513E6" w:rsidP="007513E6">
            <w:pPr>
              <w:widowControl w:val="0"/>
              <w:jc w:val="center"/>
              <w:outlineLvl w:val="1"/>
              <w:rPr>
                <w:rFonts w:ascii="Times New Roman" w:hAnsi="Times New Roman"/>
              </w:rPr>
            </w:pPr>
            <w:r w:rsidRPr="007513E6">
              <w:rPr>
                <w:rFonts w:ascii="Times New Roman" w:hAnsi="Times New Roman"/>
              </w:rPr>
              <w:t>355,0</w:t>
            </w:r>
          </w:p>
        </w:tc>
        <w:tc>
          <w:tcPr>
            <w:tcW w:w="815" w:type="pct"/>
            <w:tcBorders>
              <w:top w:val="single" w:sz="4" w:space="0" w:color="auto"/>
              <w:left w:val="single" w:sz="4" w:space="0" w:color="auto"/>
              <w:bottom w:val="single" w:sz="4" w:space="0" w:color="auto"/>
              <w:right w:val="single" w:sz="4" w:space="0" w:color="auto"/>
            </w:tcBorders>
          </w:tcPr>
          <w:p w:rsidR="007513E6" w:rsidRPr="007513E6" w:rsidRDefault="007513E6" w:rsidP="007513E6">
            <w:pPr>
              <w:widowControl w:val="0"/>
              <w:jc w:val="center"/>
              <w:outlineLvl w:val="1"/>
              <w:rPr>
                <w:rFonts w:ascii="Times New Roman" w:hAnsi="Times New Roman"/>
              </w:rPr>
            </w:pPr>
            <w:r w:rsidRPr="007513E6">
              <w:rPr>
                <w:rFonts w:ascii="Times New Roman" w:hAnsi="Times New Roman"/>
              </w:rPr>
              <w:t>355,0</w:t>
            </w:r>
          </w:p>
        </w:tc>
        <w:tc>
          <w:tcPr>
            <w:tcW w:w="794" w:type="pct"/>
            <w:tcBorders>
              <w:top w:val="single" w:sz="4" w:space="0" w:color="auto"/>
              <w:left w:val="single" w:sz="4" w:space="0" w:color="auto"/>
              <w:bottom w:val="single" w:sz="4" w:space="0" w:color="auto"/>
              <w:right w:val="single" w:sz="4" w:space="0" w:color="auto"/>
            </w:tcBorders>
          </w:tcPr>
          <w:p w:rsidR="007513E6" w:rsidRPr="007513E6" w:rsidRDefault="007513E6" w:rsidP="007513E6">
            <w:pPr>
              <w:widowControl w:val="0"/>
              <w:jc w:val="center"/>
              <w:outlineLvl w:val="1"/>
              <w:rPr>
                <w:rFonts w:ascii="Times New Roman" w:hAnsi="Times New Roman"/>
              </w:rPr>
            </w:pPr>
            <w:r w:rsidRPr="007513E6">
              <w:rPr>
                <w:rFonts w:ascii="Times New Roman" w:hAnsi="Times New Roman"/>
              </w:rPr>
              <w:t>355,0</w:t>
            </w:r>
          </w:p>
        </w:tc>
      </w:tr>
      <w:tr w:rsidR="007513E6" w:rsidRPr="007513E6" w:rsidTr="00820CEE">
        <w:trPr>
          <w:trHeight w:val="211"/>
        </w:trPr>
        <w:tc>
          <w:tcPr>
            <w:tcW w:w="279" w:type="pct"/>
            <w:tcBorders>
              <w:top w:val="single" w:sz="4" w:space="0" w:color="auto"/>
              <w:left w:val="single" w:sz="4" w:space="0" w:color="auto"/>
              <w:bottom w:val="single" w:sz="4" w:space="0" w:color="auto"/>
              <w:right w:val="single" w:sz="4" w:space="0" w:color="auto"/>
            </w:tcBorders>
          </w:tcPr>
          <w:p w:rsidR="007513E6" w:rsidRPr="007513E6" w:rsidRDefault="007513E6" w:rsidP="0017230B">
            <w:pPr>
              <w:widowControl w:val="0"/>
              <w:outlineLvl w:val="1"/>
              <w:rPr>
                <w:rFonts w:ascii="Times New Roman" w:hAnsi="Times New Roman"/>
              </w:rPr>
            </w:pPr>
          </w:p>
        </w:tc>
        <w:tc>
          <w:tcPr>
            <w:tcW w:w="2297" w:type="pct"/>
            <w:tcBorders>
              <w:top w:val="single" w:sz="4" w:space="0" w:color="auto"/>
              <w:left w:val="single" w:sz="4" w:space="0" w:color="auto"/>
              <w:bottom w:val="single" w:sz="4" w:space="0" w:color="auto"/>
              <w:right w:val="single" w:sz="4" w:space="0" w:color="auto"/>
            </w:tcBorders>
          </w:tcPr>
          <w:p w:rsidR="007513E6" w:rsidRPr="007513E6" w:rsidRDefault="007513E6" w:rsidP="0017230B">
            <w:pPr>
              <w:rPr>
                <w:rFonts w:ascii="Times New Roman" w:hAnsi="Times New Roman"/>
                <w:i/>
                <w:color w:val="000000"/>
              </w:rPr>
            </w:pPr>
            <w:r w:rsidRPr="007513E6">
              <w:rPr>
                <w:rFonts w:ascii="Times New Roman" w:hAnsi="Times New Roman"/>
                <w:i/>
                <w:color w:val="000000"/>
              </w:rPr>
              <w:t xml:space="preserve">   бюджет автономного округа</w:t>
            </w:r>
          </w:p>
        </w:tc>
        <w:tc>
          <w:tcPr>
            <w:tcW w:w="815" w:type="pct"/>
            <w:tcBorders>
              <w:top w:val="single" w:sz="4" w:space="0" w:color="auto"/>
              <w:left w:val="single" w:sz="4" w:space="0" w:color="auto"/>
              <w:bottom w:val="single" w:sz="4" w:space="0" w:color="auto"/>
              <w:right w:val="single" w:sz="4" w:space="0" w:color="auto"/>
            </w:tcBorders>
          </w:tcPr>
          <w:p w:rsidR="007513E6" w:rsidRPr="007513E6" w:rsidRDefault="007513E6" w:rsidP="0017230B">
            <w:pPr>
              <w:widowControl w:val="0"/>
              <w:jc w:val="center"/>
              <w:outlineLvl w:val="1"/>
              <w:rPr>
                <w:rFonts w:ascii="Times New Roman" w:hAnsi="Times New Roman"/>
                <w:color w:val="000000"/>
              </w:rPr>
            </w:pPr>
            <w:r w:rsidRPr="007513E6">
              <w:rPr>
                <w:rFonts w:ascii="Times New Roman" w:hAnsi="Times New Roman"/>
                <w:color w:val="000000"/>
              </w:rPr>
              <w:t>0,0</w:t>
            </w:r>
          </w:p>
        </w:tc>
        <w:tc>
          <w:tcPr>
            <w:tcW w:w="815" w:type="pct"/>
            <w:tcBorders>
              <w:top w:val="single" w:sz="4" w:space="0" w:color="auto"/>
              <w:left w:val="single" w:sz="4" w:space="0" w:color="auto"/>
              <w:bottom w:val="single" w:sz="4" w:space="0" w:color="auto"/>
              <w:right w:val="single" w:sz="4" w:space="0" w:color="auto"/>
            </w:tcBorders>
          </w:tcPr>
          <w:p w:rsidR="007513E6" w:rsidRPr="007513E6" w:rsidRDefault="007513E6" w:rsidP="0017230B">
            <w:pPr>
              <w:widowControl w:val="0"/>
              <w:jc w:val="center"/>
              <w:outlineLvl w:val="1"/>
              <w:rPr>
                <w:rFonts w:ascii="Times New Roman" w:hAnsi="Times New Roman"/>
                <w:color w:val="000000"/>
              </w:rPr>
            </w:pPr>
            <w:r w:rsidRPr="007513E6">
              <w:rPr>
                <w:rFonts w:ascii="Times New Roman" w:hAnsi="Times New Roman"/>
                <w:color w:val="000000"/>
              </w:rPr>
              <w:t>0,0</w:t>
            </w:r>
          </w:p>
        </w:tc>
        <w:tc>
          <w:tcPr>
            <w:tcW w:w="794" w:type="pct"/>
            <w:tcBorders>
              <w:top w:val="single" w:sz="4" w:space="0" w:color="auto"/>
              <w:left w:val="single" w:sz="4" w:space="0" w:color="auto"/>
              <w:bottom w:val="single" w:sz="4" w:space="0" w:color="auto"/>
              <w:right w:val="single" w:sz="4" w:space="0" w:color="auto"/>
            </w:tcBorders>
          </w:tcPr>
          <w:p w:rsidR="007513E6" w:rsidRPr="007513E6" w:rsidRDefault="007513E6" w:rsidP="0017230B">
            <w:pPr>
              <w:widowControl w:val="0"/>
              <w:jc w:val="center"/>
              <w:outlineLvl w:val="1"/>
              <w:rPr>
                <w:rFonts w:ascii="Times New Roman" w:hAnsi="Times New Roman"/>
                <w:color w:val="000000"/>
              </w:rPr>
            </w:pPr>
            <w:r w:rsidRPr="007513E6">
              <w:rPr>
                <w:rFonts w:ascii="Times New Roman" w:hAnsi="Times New Roman"/>
                <w:color w:val="000000"/>
              </w:rPr>
              <w:t>0,0</w:t>
            </w:r>
          </w:p>
        </w:tc>
      </w:tr>
      <w:tr w:rsidR="007513E6" w:rsidRPr="007513E6" w:rsidTr="00820CEE">
        <w:trPr>
          <w:trHeight w:val="417"/>
        </w:trPr>
        <w:tc>
          <w:tcPr>
            <w:tcW w:w="279" w:type="pct"/>
            <w:tcBorders>
              <w:top w:val="single" w:sz="4" w:space="0" w:color="auto"/>
              <w:left w:val="single" w:sz="4" w:space="0" w:color="auto"/>
              <w:bottom w:val="single" w:sz="4" w:space="0" w:color="auto"/>
              <w:right w:val="single" w:sz="4" w:space="0" w:color="auto"/>
            </w:tcBorders>
          </w:tcPr>
          <w:p w:rsidR="007513E6" w:rsidRPr="007513E6" w:rsidRDefault="007513E6" w:rsidP="0017230B">
            <w:pPr>
              <w:widowControl w:val="0"/>
              <w:outlineLvl w:val="1"/>
              <w:rPr>
                <w:rFonts w:ascii="Times New Roman" w:hAnsi="Times New Roman"/>
              </w:rPr>
            </w:pPr>
          </w:p>
        </w:tc>
        <w:tc>
          <w:tcPr>
            <w:tcW w:w="2297" w:type="pct"/>
            <w:tcBorders>
              <w:top w:val="single" w:sz="4" w:space="0" w:color="auto"/>
              <w:left w:val="single" w:sz="4" w:space="0" w:color="auto"/>
              <w:bottom w:val="single" w:sz="4" w:space="0" w:color="auto"/>
              <w:right w:val="single" w:sz="4" w:space="0" w:color="auto"/>
            </w:tcBorders>
          </w:tcPr>
          <w:p w:rsidR="007513E6" w:rsidRPr="007513E6" w:rsidRDefault="007513E6" w:rsidP="0017230B">
            <w:pPr>
              <w:rPr>
                <w:rFonts w:ascii="Times New Roman" w:hAnsi="Times New Roman"/>
                <w:i/>
                <w:color w:val="000000"/>
              </w:rPr>
            </w:pPr>
            <w:r w:rsidRPr="007513E6">
              <w:rPr>
                <w:rFonts w:ascii="Times New Roman" w:hAnsi="Times New Roman"/>
                <w:i/>
                <w:color w:val="000000"/>
              </w:rPr>
              <w:t xml:space="preserve">   федеральный бюджет</w:t>
            </w:r>
          </w:p>
        </w:tc>
        <w:tc>
          <w:tcPr>
            <w:tcW w:w="815" w:type="pct"/>
            <w:tcBorders>
              <w:top w:val="single" w:sz="4" w:space="0" w:color="auto"/>
              <w:left w:val="single" w:sz="4" w:space="0" w:color="auto"/>
              <w:bottom w:val="single" w:sz="4" w:space="0" w:color="auto"/>
              <w:right w:val="single" w:sz="4" w:space="0" w:color="auto"/>
            </w:tcBorders>
          </w:tcPr>
          <w:p w:rsidR="007513E6" w:rsidRPr="007513E6" w:rsidRDefault="007513E6" w:rsidP="0017230B">
            <w:pPr>
              <w:widowControl w:val="0"/>
              <w:jc w:val="center"/>
              <w:outlineLvl w:val="1"/>
              <w:rPr>
                <w:rFonts w:ascii="Times New Roman" w:hAnsi="Times New Roman"/>
                <w:color w:val="000000"/>
              </w:rPr>
            </w:pPr>
            <w:r w:rsidRPr="007513E6">
              <w:rPr>
                <w:rFonts w:ascii="Times New Roman" w:hAnsi="Times New Roman"/>
                <w:color w:val="000000"/>
              </w:rPr>
              <w:t>0,0</w:t>
            </w:r>
          </w:p>
        </w:tc>
        <w:tc>
          <w:tcPr>
            <w:tcW w:w="815" w:type="pct"/>
            <w:tcBorders>
              <w:top w:val="single" w:sz="4" w:space="0" w:color="auto"/>
              <w:left w:val="single" w:sz="4" w:space="0" w:color="auto"/>
              <w:bottom w:val="single" w:sz="4" w:space="0" w:color="auto"/>
              <w:right w:val="single" w:sz="4" w:space="0" w:color="auto"/>
            </w:tcBorders>
          </w:tcPr>
          <w:p w:rsidR="007513E6" w:rsidRPr="007513E6" w:rsidRDefault="007513E6" w:rsidP="0017230B">
            <w:pPr>
              <w:widowControl w:val="0"/>
              <w:jc w:val="center"/>
              <w:outlineLvl w:val="1"/>
              <w:rPr>
                <w:rFonts w:ascii="Times New Roman" w:hAnsi="Times New Roman"/>
                <w:color w:val="000000"/>
              </w:rPr>
            </w:pPr>
            <w:r w:rsidRPr="007513E6">
              <w:rPr>
                <w:rFonts w:ascii="Times New Roman" w:hAnsi="Times New Roman"/>
                <w:color w:val="000000"/>
              </w:rPr>
              <w:t>0,0</w:t>
            </w:r>
          </w:p>
        </w:tc>
        <w:tc>
          <w:tcPr>
            <w:tcW w:w="794" w:type="pct"/>
            <w:tcBorders>
              <w:top w:val="single" w:sz="4" w:space="0" w:color="auto"/>
              <w:left w:val="single" w:sz="4" w:space="0" w:color="auto"/>
              <w:bottom w:val="single" w:sz="4" w:space="0" w:color="auto"/>
              <w:right w:val="single" w:sz="4" w:space="0" w:color="auto"/>
            </w:tcBorders>
          </w:tcPr>
          <w:p w:rsidR="007513E6" w:rsidRPr="007513E6" w:rsidRDefault="007513E6" w:rsidP="0017230B">
            <w:pPr>
              <w:widowControl w:val="0"/>
              <w:jc w:val="center"/>
              <w:outlineLvl w:val="1"/>
              <w:rPr>
                <w:rFonts w:ascii="Times New Roman" w:hAnsi="Times New Roman"/>
                <w:color w:val="000000"/>
              </w:rPr>
            </w:pPr>
            <w:r w:rsidRPr="007513E6">
              <w:rPr>
                <w:rFonts w:ascii="Times New Roman" w:hAnsi="Times New Roman"/>
                <w:color w:val="000000"/>
              </w:rPr>
              <w:t>0,0</w:t>
            </w:r>
          </w:p>
        </w:tc>
      </w:tr>
      <w:tr w:rsidR="007513E6" w:rsidRPr="007513E6" w:rsidTr="00820CEE">
        <w:trPr>
          <w:trHeight w:val="198"/>
        </w:trPr>
        <w:tc>
          <w:tcPr>
            <w:tcW w:w="279" w:type="pct"/>
            <w:tcBorders>
              <w:top w:val="single" w:sz="4" w:space="0" w:color="auto"/>
              <w:left w:val="single" w:sz="4" w:space="0" w:color="auto"/>
              <w:bottom w:val="single" w:sz="4" w:space="0" w:color="auto"/>
              <w:right w:val="single" w:sz="4" w:space="0" w:color="auto"/>
            </w:tcBorders>
          </w:tcPr>
          <w:p w:rsidR="007513E6" w:rsidRPr="007513E6" w:rsidRDefault="007513E6" w:rsidP="007513E6">
            <w:pPr>
              <w:widowControl w:val="0"/>
              <w:outlineLvl w:val="1"/>
              <w:rPr>
                <w:rFonts w:ascii="Times New Roman" w:hAnsi="Times New Roman"/>
              </w:rPr>
            </w:pPr>
          </w:p>
        </w:tc>
        <w:tc>
          <w:tcPr>
            <w:tcW w:w="2297" w:type="pct"/>
            <w:tcBorders>
              <w:top w:val="single" w:sz="4" w:space="0" w:color="auto"/>
              <w:left w:val="single" w:sz="4" w:space="0" w:color="auto"/>
              <w:bottom w:val="single" w:sz="4" w:space="0" w:color="auto"/>
              <w:right w:val="single" w:sz="4" w:space="0" w:color="auto"/>
            </w:tcBorders>
          </w:tcPr>
          <w:p w:rsidR="007513E6" w:rsidRPr="007513E6" w:rsidRDefault="007513E6" w:rsidP="007513E6">
            <w:pPr>
              <w:rPr>
                <w:rFonts w:ascii="Times New Roman" w:hAnsi="Times New Roman"/>
                <w:i/>
                <w:color w:val="000000"/>
              </w:rPr>
            </w:pPr>
            <w:r w:rsidRPr="007513E6">
              <w:rPr>
                <w:rFonts w:ascii="Times New Roman" w:hAnsi="Times New Roman"/>
                <w:i/>
                <w:color w:val="000000"/>
              </w:rPr>
              <w:t xml:space="preserve">   местный бюджет</w:t>
            </w:r>
          </w:p>
        </w:tc>
        <w:tc>
          <w:tcPr>
            <w:tcW w:w="815" w:type="pct"/>
            <w:tcBorders>
              <w:top w:val="single" w:sz="4" w:space="0" w:color="auto"/>
              <w:left w:val="single" w:sz="4" w:space="0" w:color="auto"/>
              <w:bottom w:val="single" w:sz="4" w:space="0" w:color="auto"/>
              <w:right w:val="single" w:sz="4" w:space="0" w:color="auto"/>
            </w:tcBorders>
          </w:tcPr>
          <w:p w:rsidR="007513E6" w:rsidRPr="007513E6" w:rsidRDefault="007513E6" w:rsidP="007513E6">
            <w:pPr>
              <w:widowControl w:val="0"/>
              <w:jc w:val="center"/>
              <w:outlineLvl w:val="1"/>
              <w:rPr>
                <w:rFonts w:ascii="Times New Roman" w:hAnsi="Times New Roman"/>
              </w:rPr>
            </w:pPr>
            <w:r w:rsidRPr="007513E6">
              <w:rPr>
                <w:rFonts w:ascii="Times New Roman" w:hAnsi="Times New Roman"/>
              </w:rPr>
              <w:t>355,0</w:t>
            </w:r>
          </w:p>
        </w:tc>
        <w:tc>
          <w:tcPr>
            <w:tcW w:w="815" w:type="pct"/>
            <w:tcBorders>
              <w:top w:val="single" w:sz="4" w:space="0" w:color="auto"/>
              <w:left w:val="single" w:sz="4" w:space="0" w:color="auto"/>
              <w:bottom w:val="single" w:sz="4" w:space="0" w:color="auto"/>
              <w:right w:val="single" w:sz="4" w:space="0" w:color="auto"/>
            </w:tcBorders>
          </w:tcPr>
          <w:p w:rsidR="007513E6" w:rsidRPr="007513E6" w:rsidRDefault="007513E6" w:rsidP="007513E6">
            <w:pPr>
              <w:widowControl w:val="0"/>
              <w:jc w:val="center"/>
              <w:outlineLvl w:val="1"/>
              <w:rPr>
                <w:rFonts w:ascii="Times New Roman" w:hAnsi="Times New Roman"/>
              </w:rPr>
            </w:pPr>
            <w:r w:rsidRPr="007513E6">
              <w:rPr>
                <w:rFonts w:ascii="Times New Roman" w:hAnsi="Times New Roman"/>
              </w:rPr>
              <w:t>355,0</w:t>
            </w:r>
          </w:p>
        </w:tc>
        <w:tc>
          <w:tcPr>
            <w:tcW w:w="794" w:type="pct"/>
            <w:tcBorders>
              <w:top w:val="single" w:sz="4" w:space="0" w:color="auto"/>
              <w:left w:val="single" w:sz="4" w:space="0" w:color="auto"/>
              <w:bottom w:val="single" w:sz="4" w:space="0" w:color="auto"/>
              <w:right w:val="single" w:sz="4" w:space="0" w:color="auto"/>
            </w:tcBorders>
          </w:tcPr>
          <w:p w:rsidR="007513E6" w:rsidRPr="007513E6" w:rsidRDefault="007513E6" w:rsidP="007513E6">
            <w:pPr>
              <w:widowControl w:val="0"/>
              <w:jc w:val="center"/>
              <w:outlineLvl w:val="1"/>
              <w:rPr>
                <w:rFonts w:ascii="Times New Roman" w:hAnsi="Times New Roman"/>
              </w:rPr>
            </w:pPr>
            <w:r w:rsidRPr="007513E6">
              <w:rPr>
                <w:rFonts w:ascii="Times New Roman" w:hAnsi="Times New Roman"/>
              </w:rPr>
              <w:t>355,0</w:t>
            </w:r>
          </w:p>
        </w:tc>
      </w:tr>
    </w:tbl>
    <w:p w:rsidR="007513E6" w:rsidRPr="00350314" w:rsidRDefault="007513E6" w:rsidP="00B97CB2">
      <w:pPr>
        <w:autoSpaceDE w:val="0"/>
        <w:autoSpaceDN w:val="0"/>
        <w:adjustRightInd w:val="0"/>
        <w:spacing w:after="0" w:line="240" w:lineRule="auto"/>
        <w:jc w:val="both"/>
        <w:rPr>
          <w:rFonts w:ascii="Times New Roman" w:hAnsi="Times New Roman"/>
          <w:sz w:val="20"/>
          <w:szCs w:val="20"/>
          <w:lang w:eastAsia="en-US"/>
        </w:rPr>
      </w:pPr>
    </w:p>
    <w:p w:rsidR="00B97CB2" w:rsidRPr="00A44099" w:rsidRDefault="00B97CB2" w:rsidP="002367FB">
      <w:pPr>
        <w:spacing w:after="0" w:line="240" w:lineRule="auto"/>
        <w:ind w:firstLine="709"/>
        <w:jc w:val="both"/>
        <w:rPr>
          <w:rFonts w:ascii="Times New Roman" w:hAnsi="Times New Roman"/>
          <w:sz w:val="28"/>
          <w:szCs w:val="28"/>
        </w:rPr>
      </w:pPr>
      <w:r w:rsidRPr="00350314">
        <w:rPr>
          <w:rFonts w:ascii="Times New Roman" w:hAnsi="Times New Roman"/>
          <w:sz w:val="28"/>
          <w:szCs w:val="28"/>
        </w:rPr>
        <w:t xml:space="preserve">На </w:t>
      </w:r>
      <w:r w:rsidRPr="00A44099">
        <w:rPr>
          <w:rFonts w:ascii="Times New Roman" w:hAnsi="Times New Roman"/>
          <w:sz w:val="28"/>
          <w:szCs w:val="28"/>
        </w:rPr>
        <w:t>реализацию муниципальной программы запланированы бюджетные ассигнования:</w:t>
      </w:r>
    </w:p>
    <w:p w:rsidR="00B97CB2" w:rsidRPr="00A44099" w:rsidRDefault="00B97CB2" w:rsidP="002367FB">
      <w:pPr>
        <w:spacing w:after="0" w:line="240" w:lineRule="auto"/>
        <w:ind w:firstLine="709"/>
        <w:jc w:val="both"/>
        <w:rPr>
          <w:rFonts w:ascii="Times New Roman" w:hAnsi="Times New Roman"/>
          <w:sz w:val="28"/>
          <w:szCs w:val="28"/>
        </w:rPr>
      </w:pPr>
      <w:r w:rsidRPr="00A44099">
        <w:rPr>
          <w:rFonts w:ascii="Times New Roman" w:hAnsi="Times New Roman"/>
          <w:sz w:val="28"/>
          <w:szCs w:val="28"/>
        </w:rPr>
        <w:t>в 202</w:t>
      </w:r>
      <w:r w:rsidR="00350314" w:rsidRPr="00A44099">
        <w:rPr>
          <w:rFonts w:ascii="Times New Roman" w:hAnsi="Times New Roman"/>
          <w:sz w:val="28"/>
          <w:szCs w:val="28"/>
        </w:rPr>
        <w:t>4</w:t>
      </w:r>
      <w:r w:rsidRPr="00A44099">
        <w:rPr>
          <w:rFonts w:ascii="Times New Roman" w:hAnsi="Times New Roman"/>
          <w:sz w:val="28"/>
          <w:szCs w:val="28"/>
        </w:rPr>
        <w:t xml:space="preserve"> году – </w:t>
      </w:r>
      <w:r w:rsidR="00C31E82" w:rsidRPr="00A44099">
        <w:rPr>
          <w:rFonts w:ascii="Times New Roman" w:hAnsi="Times New Roman"/>
          <w:sz w:val="28"/>
          <w:szCs w:val="28"/>
        </w:rPr>
        <w:t>355,0</w:t>
      </w:r>
      <w:r w:rsidRPr="00A44099">
        <w:rPr>
          <w:rFonts w:ascii="Times New Roman" w:hAnsi="Times New Roman"/>
          <w:sz w:val="28"/>
          <w:szCs w:val="28"/>
        </w:rPr>
        <w:t xml:space="preserve"> тыс. рублей, в 202</w:t>
      </w:r>
      <w:r w:rsidR="00350314" w:rsidRPr="00A44099">
        <w:rPr>
          <w:rFonts w:ascii="Times New Roman" w:hAnsi="Times New Roman"/>
          <w:sz w:val="28"/>
          <w:szCs w:val="28"/>
        </w:rPr>
        <w:t>5</w:t>
      </w:r>
      <w:r w:rsidRPr="00A44099">
        <w:rPr>
          <w:rFonts w:ascii="Times New Roman" w:hAnsi="Times New Roman"/>
          <w:sz w:val="28"/>
          <w:szCs w:val="28"/>
        </w:rPr>
        <w:t xml:space="preserve"> году – </w:t>
      </w:r>
      <w:r w:rsidR="00C31E82" w:rsidRPr="00A44099">
        <w:rPr>
          <w:rFonts w:ascii="Times New Roman" w:hAnsi="Times New Roman"/>
          <w:sz w:val="28"/>
          <w:szCs w:val="28"/>
        </w:rPr>
        <w:t>355,0</w:t>
      </w:r>
      <w:r w:rsidRPr="00A44099">
        <w:rPr>
          <w:rFonts w:ascii="Times New Roman" w:hAnsi="Times New Roman"/>
          <w:sz w:val="28"/>
          <w:szCs w:val="28"/>
        </w:rPr>
        <w:t xml:space="preserve"> тыс. рублей, в 202</w:t>
      </w:r>
      <w:r w:rsidR="00350314" w:rsidRPr="00A44099">
        <w:rPr>
          <w:rFonts w:ascii="Times New Roman" w:hAnsi="Times New Roman"/>
          <w:sz w:val="28"/>
          <w:szCs w:val="28"/>
        </w:rPr>
        <w:t>6</w:t>
      </w:r>
      <w:r w:rsidRPr="00A44099">
        <w:rPr>
          <w:rFonts w:ascii="Times New Roman" w:hAnsi="Times New Roman"/>
          <w:sz w:val="28"/>
          <w:szCs w:val="28"/>
        </w:rPr>
        <w:t xml:space="preserve"> году – </w:t>
      </w:r>
      <w:r w:rsidR="00C31E82" w:rsidRPr="00A44099">
        <w:rPr>
          <w:rFonts w:ascii="Times New Roman" w:hAnsi="Times New Roman"/>
          <w:sz w:val="28"/>
          <w:szCs w:val="28"/>
        </w:rPr>
        <w:t>355,0</w:t>
      </w:r>
      <w:r w:rsidRPr="00A44099">
        <w:rPr>
          <w:rFonts w:ascii="Times New Roman" w:hAnsi="Times New Roman"/>
          <w:sz w:val="28"/>
          <w:szCs w:val="28"/>
        </w:rPr>
        <w:t xml:space="preserve"> тыс. рублей.</w:t>
      </w:r>
    </w:p>
    <w:p w:rsidR="002367FB" w:rsidRDefault="00C31E82" w:rsidP="002367FB">
      <w:pPr>
        <w:spacing w:after="0" w:line="240" w:lineRule="auto"/>
        <w:ind w:firstLine="709"/>
        <w:contextualSpacing/>
        <w:jc w:val="both"/>
        <w:rPr>
          <w:rFonts w:ascii="Times New Roman" w:hAnsi="Times New Roman"/>
          <w:sz w:val="28"/>
          <w:szCs w:val="28"/>
        </w:rPr>
      </w:pPr>
      <w:r w:rsidRPr="00A44099">
        <w:rPr>
          <w:rFonts w:ascii="Times New Roman" w:hAnsi="Times New Roman"/>
          <w:sz w:val="28"/>
          <w:szCs w:val="28"/>
        </w:rPr>
        <w:t>В рамках реализации муниципальной программы «Развитие муниципальной службы в Нижневартовском районе»</w:t>
      </w:r>
      <w:r w:rsidR="002367FB">
        <w:rPr>
          <w:rFonts w:ascii="Times New Roman" w:hAnsi="Times New Roman"/>
          <w:sz w:val="28"/>
          <w:szCs w:val="28"/>
        </w:rPr>
        <w:t xml:space="preserve"> о</w:t>
      </w:r>
      <w:r w:rsidR="002367FB" w:rsidRPr="002367FB">
        <w:rPr>
          <w:rFonts w:ascii="Times New Roman" w:hAnsi="Times New Roman"/>
          <w:sz w:val="28"/>
          <w:szCs w:val="28"/>
        </w:rPr>
        <w:t>рганизовано</w:t>
      </w:r>
      <w:r w:rsidR="002367FB">
        <w:rPr>
          <w:rFonts w:ascii="Times New Roman" w:hAnsi="Times New Roman"/>
          <w:sz w:val="28"/>
          <w:szCs w:val="28"/>
        </w:rPr>
        <w:t>:</w:t>
      </w:r>
    </w:p>
    <w:p w:rsidR="002367FB" w:rsidRPr="002367FB" w:rsidRDefault="002367FB" w:rsidP="002367FB">
      <w:pPr>
        <w:spacing w:after="0" w:line="240" w:lineRule="auto"/>
        <w:ind w:firstLine="709"/>
        <w:contextualSpacing/>
        <w:jc w:val="both"/>
        <w:rPr>
          <w:rFonts w:ascii="Times New Roman" w:hAnsi="Times New Roman"/>
          <w:sz w:val="28"/>
          <w:szCs w:val="28"/>
        </w:rPr>
      </w:pPr>
      <w:r>
        <w:rPr>
          <w:rFonts w:ascii="Times New Roman" w:hAnsi="Times New Roman"/>
          <w:sz w:val="28"/>
          <w:szCs w:val="28"/>
        </w:rPr>
        <w:t>-</w:t>
      </w:r>
      <w:r w:rsidRPr="002367FB">
        <w:rPr>
          <w:rFonts w:ascii="Times New Roman" w:hAnsi="Times New Roman"/>
          <w:sz w:val="28"/>
          <w:szCs w:val="28"/>
        </w:rPr>
        <w:t xml:space="preserve">проведение совещаний, конференций, семинаров, </w:t>
      </w:r>
      <w:r>
        <w:rPr>
          <w:rFonts w:ascii="Times New Roman" w:hAnsi="Times New Roman"/>
          <w:sz w:val="28"/>
          <w:szCs w:val="28"/>
        </w:rPr>
        <w:t>«</w:t>
      </w:r>
      <w:r w:rsidRPr="002367FB">
        <w:rPr>
          <w:rFonts w:ascii="Times New Roman" w:hAnsi="Times New Roman"/>
          <w:sz w:val="28"/>
          <w:szCs w:val="28"/>
        </w:rPr>
        <w:t>круглых столов</w:t>
      </w:r>
      <w:r>
        <w:rPr>
          <w:rFonts w:ascii="Times New Roman" w:hAnsi="Times New Roman"/>
          <w:sz w:val="28"/>
          <w:szCs w:val="28"/>
        </w:rPr>
        <w:t>»</w:t>
      </w:r>
      <w:r w:rsidRPr="002367FB">
        <w:rPr>
          <w:rFonts w:ascii="Times New Roman" w:hAnsi="Times New Roman"/>
          <w:sz w:val="28"/>
          <w:szCs w:val="28"/>
        </w:rPr>
        <w:t xml:space="preserve"> для служащих органов местного самоуправления района по актуальным вопросам в сфере муниципальной службы и противодействия коррупции;</w:t>
      </w:r>
    </w:p>
    <w:p w:rsidR="00E81777" w:rsidRPr="00A44099" w:rsidRDefault="002367FB" w:rsidP="002367FB">
      <w:pPr>
        <w:spacing w:after="0" w:line="240" w:lineRule="auto"/>
        <w:ind w:firstLine="709"/>
        <w:jc w:val="both"/>
        <w:rPr>
          <w:rFonts w:ascii="Times New Roman" w:hAnsi="Times New Roman"/>
          <w:sz w:val="28"/>
          <w:szCs w:val="28"/>
        </w:rPr>
      </w:pPr>
      <w:r>
        <w:rPr>
          <w:rFonts w:ascii="Times New Roman" w:hAnsi="Times New Roman"/>
          <w:sz w:val="28"/>
          <w:szCs w:val="28"/>
        </w:rPr>
        <w:t>-</w:t>
      </w:r>
      <w:r w:rsidRPr="002367FB">
        <w:rPr>
          <w:rFonts w:ascii="Times New Roman" w:hAnsi="Times New Roman"/>
          <w:sz w:val="28"/>
          <w:szCs w:val="28"/>
        </w:rPr>
        <w:t>профессиональное развитие муниципальных служащих района, профессиональное образование и дополнительное профессиональное образование лиц, замещающих должности муниципальной службы</w:t>
      </w:r>
      <w:r>
        <w:rPr>
          <w:rFonts w:ascii="Times New Roman" w:hAnsi="Times New Roman"/>
          <w:sz w:val="28"/>
          <w:szCs w:val="28"/>
        </w:rPr>
        <w:t>.</w:t>
      </w:r>
    </w:p>
    <w:sectPr w:rsidR="00E81777" w:rsidRPr="00A44099" w:rsidSect="00BC6F25">
      <w:footerReference w:type="default" r:id="rId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2CC2" w:rsidRDefault="00DC2CC2" w:rsidP="009555FE">
      <w:pPr>
        <w:spacing w:after="0" w:line="240" w:lineRule="auto"/>
      </w:pPr>
      <w:r>
        <w:separator/>
      </w:r>
    </w:p>
  </w:endnote>
  <w:endnote w:type="continuationSeparator" w:id="0">
    <w:p w:rsidR="00DC2CC2" w:rsidRDefault="00DC2CC2" w:rsidP="009555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PetersburgCTT"/>
    <w:panose1 w:val="02020603050405020304"/>
    <w:charset w:val="CC"/>
    <w:family w:val="roman"/>
    <w:pitch w:val="variable"/>
    <w:sig w:usb0="E0002EFF" w:usb1="C000785B" w:usb2="00000009" w:usb3="00000000" w:csb0="000001FF" w:csb1="00000000"/>
  </w:font>
  <w:font w:name="Calibri">
    <w:altName w:val="Century Gothic"/>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altName w:val="Arial"/>
    <w:panose1 w:val="020B0604020202020204"/>
    <w:charset w:val="CC"/>
    <w:family w:val="swiss"/>
    <w:pitch w:val="variable"/>
    <w:sig w:usb0="E0002EFF" w:usb1="C000785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55FE" w:rsidRDefault="009555FE">
    <w:pPr>
      <w:pStyle w:val="af7"/>
      <w:jc w:val="center"/>
    </w:pPr>
    <w:r>
      <w:fldChar w:fldCharType="begin"/>
    </w:r>
    <w:r>
      <w:instrText>PAGE   \* MERGEFORMAT</w:instrText>
    </w:r>
    <w:r>
      <w:fldChar w:fldCharType="separate"/>
    </w:r>
    <w:r w:rsidR="008B34B7">
      <w:rPr>
        <w:noProof/>
      </w:rPr>
      <w:t>1</w:t>
    </w:r>
    <w:r>
      <w:fldChar w:fldCharType="end"/>
    </w:r>
  </w:p>
  <w:p w:rsidR="009555FE" w:rsidRDefault="009555FE">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2CC2" w:rsidRDefault="00DC2CC2" w:rsidP="009555FE">
      <w:pPr>
        <w:spacing w:after="0" w:line="240" w:lineRule="auto"/>
      </w:pPr>
      <w:r>
        <w:separator/>
      </w:r>
    </w:p>
  </w:footnote>
  <w:footnote w:type="continuationSeparator" w:id="0">
    <w:p w:rsidR="00DC2CC2" w:rsidRDefault="00DC2CC2" w:rsidP="009555F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3ADC50A1"/>
    <w:multiLevelType w:val="hybridMultilevel"/>
    <w:tmpl w:val="6CFEE0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1A23CCE"/>
    <w:multiLevelType w:val="hybridMultilevel"/>
    <w:tmpl w:val="90EAEF58"/>
    <w:lvl w:ilvl="0" w:tplc="04190011">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6CDF"/>
    <w:rsid w:val="000030B5"/>
    <w:rsid w:val="00012E1B"/>
    <w:rsid w:val="00020D94"/>
    <w:rsid w:val="000231D7"/>
    <w:rsid w:val="00040083"/>
    <w:rsid w:val="000508FD"/>
    <w:rsid w:val="00056E29"/>
    <w:rsid w:val="0006336B"/>
    <w:rsid w:val="000726FD"/>
    <w:rsid w:val="00085818"/>
    <w:rsid w:val="000922AE"/>
    <w:rsid w:val="000931A3"/>
    <w:rsid w:val="000936E4"/>
    <w:rsid w:val="00093D00"/>
    <w:rsid w:val="0009692F"/>
    <w:rsid w:val="000A02CC"/>
    <w:rsid w:val="000B0216"/>
    <w:rsid w:val="000B389B"/>
    <w:rsid w:val="000C0425"/>
    <w:rsid w:val="000C5D7B"/>
    <w:rsid w:val="000C744F"/>
    <w:rsid w:val="000D206D"/>
    <w:rsid w:val="000D3653"/>
    <w:rsid w:val="000E7A78"/>
    <w:rsid w:val="000E7E2D"/>
    <w:rsid w:val="000F236F"/>
    <w:rsid w:val="000F24E9"/>
    <w:rsid w:val="001000B7"/>
    <w:rsid w:val="00111FD7"/>
    <w:rsid w:val="00114C88"/>
    <w:rsid w:val="00114F00"/>
    <w:rsid w:val="00117CC3"/>
    <w:rsid w:val="00135DB4"/>
    <w:rsid w:val="0014178F"/>
    <w:rsid w:val="0016694B"/>
    <w:rsid w:val="00166DC1"/>
    <w:rsid w:val="0017230B"/>
    <w:rsid w:val="00174972"/>
    <w:rsid w:val="001754D5"/>
    <w:rsid w:val="00191128"/>
    <w:rsid w:val="00195329"/>
    <w:rsid w:val="001B3314"/>
    <w:rsid w:val="001C10AB"/>
    <w:rsid w:val="001C2023"/>
    <w:rsid w:val="001D28A7"/>
    <w:rsid w:val="001D79E1"/>
    <w:rsid w:val="001E6F5E"/>
    <w:rsid w:val="001E79D0"/>
    <w:rsid w:val="002019B3"/>
    <w:rsid w:val="00204584"/>
    <w:rsid w:val="0021359F"/>
    <w:rsid w:val="00232048"/>
    <w:rsid w:val="002324EC"/>
    <w:rsid w:val="002367FB"/>
    <w:rsid w:val="002514FC"/>
    <w:rsid w:val="0027713F"/>
    <w:rsid w:val="0028208A"/>
    <w:rsid w:val="002B7C63"/>
    <w:rsid w:val="002C4A33"/>
    <w:rsid w:val="002D2E54"/>
    <w:rsid w:val="002E04DA"/>
    <w:rsid w:val="002F0058"/>
    <w:rsid w:val="002F338F"/>
    <w:rsid w:val="002F3DFB"/>
    <w:rsid w:val="002F4935"/>
    <w:rsid w:val="002F51C7"/>
    <w:rsid w:val="00303B84"/>
    <w:rsid w:val="00305CDD"/>
    <w:rsid w:val="0030698A"/>
    <w:rsid w:val="00307E1F"/>
    <w:rsid w:val="00313C79"/>
    <w:rsid w:val="00315D89"/>
    <w:rsid w:val="0031762D"/>
    <w:rsid w:val="00350314"/>
    <w:rsid w:val="00353122"/>
    <w:rsid w:val="0035791E"/>
    <w:rsid w:val="003643A0"/>
    <w:rsid w:val="00372D38"/>
    <w:rsid w:val="00375172"/>
    <w:rsid w:val="00391632"/>
    <w:rsid w:val="0039734F"/>
    <w:rsid w:val="003B7396"/>
    <w:rsid w:val="003E2874"/>
    <w:rsid w:val="003E79EC"/>
    <w:rsid w:val="003F028F"/>
    <w:rsid w:val="003F3BE8"/>
    <w:rsid w:val="003F669C"/>
    <w:rsid w:val="00402EAA"/>
    <w:rsid w:val="00403D18"/>
    <w:rsid w:val="00407815"/>
    <w:rsid w:val="00430E7C"/>
    <w:rsid w:val="004331A1"/>
    <w:rsid w:val="00434094"/>
    <w:rsid w:val="00434462"/>
    <w:rsid w:val="004406E0"/>
    <w:rsid w:val="00447B37"/>
    <w:rsid w:val="00462946"/>
    <w:rsid w:val="004642C3"/>
    <w:rsid w:val="00487EC2"/>
    <w:rsid w:val="004931AD"/>
    <w:rsid w:val="004939D6"/>
    <w:rsid w:val="004A344C"/>
    <w:rsid w:val="004A40D7"/>
    <w:rsid w:val="004B3442"/>
    <w:rsid w:val="004B44FA"/>
    <w:rsid w:val="004B6958"/>
    <w:rsid w:val="004B6A36"/>
    <w:rsid w:val="004C4F21"/>
    <w:rsid w:val="004E078F"/>
    <w:rsid w:val="004F5893"/>
    <w:rsid w:val="005027CA"/>
    <w:rsid w:val="00506A3E"/>
    <w:rsid w:val="00520DCF"/>
    <w:rsid w:val="005417A1"/>
    <w:rsid w:val="00543FD0"/>
    <w:rsid w:val="00550959"/>
    <w:rsid w:val="00551F7F"/>
    <w:rsid w:val="005851DF"/>
    <w:rsid w:val="00585D4D"/>
    <w:rsid w:val="005B32C4"/>
    <w:rsid w:val="005D31CC"/>
    <w:rsid w:val="005E18D7"/>
    <w:rsid w:val="005E1C94"/>
    <w:rsid w:val="005F0168"/>
    <w:rsid w:val="005F6323"/>
    <w:rsid w:val="00600DE6"/>
    <w:rsid w:val="00604201"/>
    <w:rsid w:val="006074FF"/>
    <w:rsid w:val="00610243"/>
    <w:rsid w:val="00616463"/>
    <w:rsid w:val="00621449"/>
    <w:rsid w:val="00632114"/>
    <w:rsid w:val="006339A5"/>
    <w:rsid w:val="00636E96"/>
    <w:rsid w:val="0064186D"/>
    <w:rsid w:val="00643C33"/>
    <w:rsid w:val="00651687"/>
    <w:rsid w:val="00662F02"/>
    <w:rsid w:val="006654C5"/>
    <w:rsid w:val="006711FE"/>
    <w:rsid w:val="00682513"/>
    <w:rsid w:val="006A0A66"/>
    <w:rsid w:val="006A62F9"/>
    <w:rsid w:val="006C0E8F"/>
    <w:rsid w:val="006C2E05"/>
    <w:rsid w:val="006D068E"/>
    <w:rsid w:val="006D6F50"/>
    <w:rsid w:val="006E0716"/>
    <w:rsid w:val="00706174"/>
    <w:rsid w:val="00713477"/>
    <w:rsid w:val="00714E50"/>
    <w:rsid w:val="00721C11"/>
    <w:rsid w:val="00726991"/>
    <w:rsid w:val="0074016F"/>
    <w:rsid w:val="0074184B"/>
    <w:rsid w:val="00743FCE"/>
    <w:rsid w:val="007513E6"/>
    <w:rsid w:val="0075553C"/>
    <w:rsid w:val="00756A5D"/>
    <w:rsid w:val="00756B65"/>
    <w:rsid w:val="007630DA"/>
    <w:rsid w:val="007658FA"/>
    <w:rsid w:val="007700D8"/>
    <w:rsid w:val="0078096B"/>
    <w:rsid w:val="00785AF9"/>
    <w:rsid w:val="00785C96"/>
    <w:rsid w:val="007952F9"/>
    <w:rsid w:val="007A0E96"/>
    <w:rsid w:val="007B2D92"/>
    <w:rsid w:val="007C28A0"/>
    <w:rsid w:val="007C360D"/>
    <w:rsid w:val="007C79E4"/>
    <w:rsid w:val="007D2436"/>
    <w:rsid w:val="007D383C"/>
    <w:rsid w:val="007D6318"/>
    <w:rsid w:val="007D7B30"/>
    <w:rsid w:val="007E512A"/>
    <w:rsid w:val="007E52F6"/>
    <w:rsid w:val="007F7C40"/>
    <w:rsid w:val="00820CEE"/>
    <w:rsid w:val="0082557E"/>
    <w:rsid w:val="008325D2"/>
    <w:rsid w:val="00836968"/>
    <w:rsid w:val="00842E8E"/>
    <w:rsid w:val="008574E1"/>
    <w:rsid w:val="008642D9"/>
    <w:rsid w:val="00887D58"/>
    <w:rsid w:val="008A07C6"/>
    <w:rsid w:val="008A18E2"/>
    <w:rsid w:val="008A727A"/>
    <w:rsid w:val="008A7DCA"/>
    <w:rsid w:val="008B17A4"/>
    <w:rsid w:val="008B34B7"/>
    <w:rsid w:val="008B58CB"/>
    <w:rsid w:val="008C2701"/>
    <w:rsid w:val="008D4DC8"/>
    <w:rsid w:val="008D586E"/>
    <w:rsid w:val="008E53C4"/>
    <w:rsid w:val="008E5904"/>
    <w:rsid w:val="008F1FCB"/>
    <w:rsid w:val="008F334D"/>
    <w:rsid w:val="008F42DF"/>
    <w:rsid w:val="00902AE5"/>
    <w:rsid w:val="00907878"/>
    <w:rsid w:val="00907A29"/>
    <w:rsid w:val="00914E9C"/>
    <w:rsid w:val="00916A81"/>
    <w:rsid w:val="0092050F"/>
    <w:rsid w:val="009311DD"/>
    <w:rsid w:val="009356D6"/>
    <w:rsid w:val="0095181F"/>
    <w:rsid w:val="009555FE"/>
    <w:rsid w:val="00963BAB"/>
    <w:rsid w:val="00971C6D"/>
    <w:rsid w:val="00983DD8"/>
    <w:rsid w:val="009A7549"/>
    <w:rsid w:val="009A7DA4"/>
    <w:rsid w:val="009B1EBA"/>
    <w:rsid w:val="009C1D41"/>
    <w:rsid w:val="009C1E93"/>
    <w:rsid w:val="009C2571"/>
    <w:rsid w:val="009D0594"/>
    <w:rsid w:val="009D2231"/>
    <w:rsid w:val="009D4427"/>
    <w:rsid w:val="009D5E65"/>
    <w:rsid w:val="009E3699"/>
    <w:rsid w:val="009E5F92"/>
    <w:rsid w:val="009F36B3"/>
    <w:rsid w:val="00A06CB7"/>
    <w:rsid w:val="00A11133"/>
    <w:rsid w:val="00A15BBD"/>
    <w:rsid w:val="00A21A37"/>
    <w:rsid w:val="00A2220D"/>
    <w:rsid w:val="00A232A1"/>
    <w:rsid w:val="00A30C1C"/>
    <w:rsid w:val="00A374AD"/>
    <w:rsid w:val="00A44099"/>
    <w:rsid w:val="00A57144"/>
    <w:rsid w:val="00A64FC5"/>
    <w:rsid w:val="00A7590B"/>
    <w:rsid w:val="00A771D2"/>
    <w:rsid w:val="00A86329"/>
    <w:rsid w:val="00A90182"/>
    <w:rsid w:val="00A95706"/>
    <w:rsid w:val="00A965AB"/>
    <w:rsid w:val="00AB0FEB"/>
    <w:rsid w:val="00AB19C5"/>
    <w:rsid w:val="00AB4D6E"/>
    <w:rsid w:val="00AB5509"/>
    <w:rsid w:val="00AC2AD3"/>
    <w:rsid w:val="00AD2057"/>
    <w:rsid w:val="00AD4B48"/>
    <w:rsid w:val="00AE1672"/>
    <w:rsid w:val="00AE6E22"/>
    <w:rsid w:val="00AF4530"/>
    <w:rsid w:val="00B17608"/>
    <w:rsid w:val="00B307A5"/>
    <w:rsid w:val="00B33870"/>
    <w:rsid w:val="00B338D1"/>
    <w:rsid w:val="00B41745"/>
    <w:rsid w:val="00B435D4"/>
    <w:rsid w:val="00B44790"/>
    <w:rsid w:val="00B55639"/>
    <w:rsid w:val="00B67CAD"/>
    <w:rsid w:val="00B7314E"/>
    <w:rsid w:val="00B74E74"/>
    <w:rsid w:val="00B7546A"/>
    <w:rsid w:val="00B76CDF"/>
    <w:rsid w:val="00B97CB2"/>
    <w:rsid w:val="00BA7212"/>
    <w:rsid w:val="00BC1F5F"/>
    <w:rsid w:val="00BC6F25"/>
    <w:rsid w:val="00BD3297"/>
    <w:rsid w:val="00BE666F"/>
    <w:rsid w:val="00BE6A99"/>
    <w:rsid w:val="00BF07C9"/>
    <w:rsid w:val="00BF5347"/>
    <w:rsid w:val="00C00E70"/>
    <w:rsid w:val="00C038AD"/>
    <w:rsid w:val="00C0704D"/>
    <w:rsid w:val="00C15025"/>
    <w:rsid w:val="00C26BE5"/>
    <w:rsid w:val="00C31089"/>
    <w:rsid w:val="00C31E82"/>
    <w:rsid w:val="00C331A3"/>
    <w:rsid w:val="00C43572"/>
    <w:rsid w:val="00C43A01"/>
    <w:rsid w:val="00C65518"/>
    <w:rsid w:val="00C75C43"/>
    <w:rsid w:val="00C854F4"/>
    <w:rsid w:val="00CB0228"/>
    <w:rsid w:val="00CB1E15"/>
    <w:rsid w:val="00CB43E2"/>
    <w:rsid w:val="00CB6B85"/>
    <w:rsid w:val="00CC4AF5"/>
    <w:rsid w:val="00CE7D1A"/>
    <w:rsid w:val="00CF15FF"/>
    <w:rsid w:val="00D17F98"/>
    <w:rsid w:val="00D22CA1"/>
    <w:rsid w:val="00D249C2"/>
    <w:rsid w:val="00D26336"/>
    <w:rsid w:val="00D42A07"/>
    <w:rsid w:val="00D4353B"/>
    <w:rsid w:val="00D47F03"/>
    <w:rsid w:val="00D50377"/>
    <w:rsid w:val="00D56210"/>
    <w:rsid w:val="00D60B87"/>
    <w:rsid w:val="00D62543"/>
    <w:rsid w:val="00D64BF8"/>
    <w:rsid w:val="00D654FA"/>
    <w:rsid w:val="00D83FD4"/>
    <w:rsid w:val="00D8438B"/>
    <w:rsid w:val="00D87672"/>
    <w:rsid w:val="00D97C62"/>
    <w:rsid w:val="00DA2990"/>
    <w:rsid w:val="00DA2C1C"/>
    <w:rsid w:val="00DA494A"/>
    <w:rsid w:val="00DA5573"/>
    <w:rsid w:val="00DA74F7"/>
    <w:rsid w:val="00DC2CC2"/>
    <w:rsid w:val="00DC6326"/>
    <w:rsid w:val="00DD58CC"/>
    <w:rsid w:val="00DE68F6"/>
    <w:rsid w:val="00DF2DDF"/>
    <w:rsid w:val="00E057E5"/>
    <w:rsid w:val="00E11DA6"/>
    <w:rsid w:val="00E310FE"/>
    <w:rsid w:val="00E31AB7"/>
    <w:rsid w:val="00E32676"/>
    <w:rsid w:val="00E410A2"/>
    <w:rsid w:val="00E565BA"/>
    <w:rsid w:val="00E70F8A"/>
    <w:rsid w:val="00E81777"/>
    <w:rsid w:val="00E8354E"/>
    <w:rsid w:val="00E92304"/>
    <w:rsid w:val="00EA741F"/>
    <w:rsid w:val="00EB61AB"/>
    <w:rsid w:val="00ED10F9"/>
    <w:rsid w:val="00ED121E"/>
    <w:rsid w:val="00ED3042"/>
    <w:rsid w:val="00ED42A4"/>
    <w:rsid w:val="00EF4BEE"/>
    <w:rsid w:val="00EF64C0"/>
    <w:rsid w:val="00F13378"/>
    <w:rsid w:val="00F2220D"/>
    <w:rsid w:val="00F36792"/>
    <w:rsid w:val="00F3798B"/>
    <w:rsid w:val="00F50820"/>
    <w:rsid w:val="00F56989"/>
    <w:rsid w:val="00F8024D"/>
    <w:rsid w:val="00F80BBE"/>
    <w:rsid w:val="00F83918"/>
    <w:rsid w:val="00FA1798"/>
    <w:rsid w:val="00FA59B3"/>
    <w:rsid w:val="00FA59B4"/>
    <w:rsid w:val="00FA6234"/>
    <w:rsid w:val="00FB16D7"/>
    <w:rsid w:val="00FC29BD"/>
    <w:rsid w:val="00FC5F3A"/>
    <w:rsid w:val="00FD11CD"/>
    <w:rsid w:val="00FD6151"/>
    <w:rsid w:val="00FE541A"/>
    <w:rsid w:val="00FE7BC5"/>
    <w:rsid w:val="00FF20AD"/>
    <w:rsid w:val="00FF2409"/>
    <w:rsid w:val="00FF6D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DAFBE609-F987-48BE-9BA5-259A483EF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C2AD3"/>
    <w:pPr>
      <w:spacing w:after="200" w:line="276" w:lineRule="auto"/>
    </w:pPr>
    <w:rPr>
      <w:sz w:val="22"/>
      <w:szCs w:val="22"/>
    </w:rPr>
  </w:style>
  <w:style w:type="paragraph" w:styleId="2">
    <w:name w:val="heading 2"/>
    <w:basedOn w:val="a0"/>
    <w:next w:val="a0"/>
    <w:link w:val="20"/>
    <w:uiPriority w:val="9"/>
    <w:unhideWhenUsed/>
    <w:qFormat/>
    <w:rsid w:val="001C2023"/>
    <w:pPr>
      <w:keepNext/>
      <w:spacing w:before="240" w:after="60"/>
      <w:outlineLvl w:val="1"/>
    </w:pPr>
    <w:rPr>
      <w:rFonts w:ascii="Cambria" w:hAnsi="Cambria"/>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Title">
    <w:name w:val="ConsPlusTitle"/>
    <w:qFormat/>
    <w:rsid w:val="00B76CDF"/>
    <w:pPr>
      <w:widowControl w:val="0"/>
      <w:autoSpaceDE w:val="0"/>
      <w:autoSpaceDN w:val="0"/>
      <w:adjustRightInd w:val="0"/>
    </w:pPr>
    <w:rPr>
      <w:rFonts w:ascii="Arial" w:hAnsi="Arial" w:cs="Arial"/>
      <w:b/>
      <w:bCs/>
    </w:rPr>
  </w:style>
  <w:style w:type="paragraph" w:customStyle="1" w:styleId="ConsPlusNonformat">
    <w:name w:val="ConsPlusNonformat"/>
    <w:uiPriority w:val="99"/>
    <w:rsid w:val="006339A5"/>
    <w:pPr>
      <w:widowControl w:val="0"/>
      <w:autoSpaceDE w:val="0"/>
      <w:autoSpaceDN w:val="0"/>
      <w:adjustRightInd w:val="0"/>
    </w:pPr>
    <w:rPr>
      <w:rFonts w:ascii="Courier New" w:hAnsi="Courier New" w:cs="Courier New"/>
    </w:rPr>
  </w:style>
  <w:style w:type="paragraph" w:styleId="a4">
    <w:name w:val="List Paragraph"/>
    <w:basedOn w:val="a0"/>
    <w:uiPriority w:val="34"/>
    <w:qFormat/>
    <w:rsid w:val="006339A5"/>
    <w:pPr>
      <w:ind w:left="720"/>
      <w:contextualSpacing/>
    </w:pPr>
  </w:style>
  <w:style w:type="paragraph" w:customStyle="1" w:styleId="ConsPlusCell">
    <w:name w:val="ConsPlusCell"/>
    <w:uiPriority w:val="99"/>
    <w:rsid w:val="00DA5573"/>
    <w:pPr>
      <w:widowControl w:val="0"/>
      <w:autoSpaceDE w:val="0"/>
      <w:autoSpaceDN w:val="0"/>
      <w:adjustRightInd w:val="0"/>
    </w:pPr>
    <w:rPr>
      <w:rFonts w:cs="Calibri"/>
      <w:sz w:val="22"/>
      <w:szCs w:val="22"/>
    </w:rPr>
  </w:style>
  <w:style w:type="table" w:styleId="a5">
    <w:name w:val="Table Grid"/>
    <w:basedOn w:val="a2"/>
    <w:rsid w:val="00636E96"/>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uiPriority w:val="99"/>
    <w:qFormat/>
    <w:rsid w:val="0030698A"/>
    <w:pPr>
      <w:spacing w:before="100" w:beforeAutospacing="1" w:after="100" w:afterAutospacing="1" w:line="240" w:lineRule="auto"/>
    </w:pPr>
    <w:rPr>
      <w:rFonts w:ascii="Times New Roman" w:hAnsi="Times New Roman"/>
      <w:sz w:val="24"/>
      <w:szCs w:val="24"/>
    </w:rPr>
  </w:style>
  <w:style w:type="character" w:customStyle="1" w:styleId="a7">
    <w:name w:val="Не вступил в силу"/>
    <w:rsid w:val="0030698A"/>
    <w:rPr>
      <w:b/>
      <w:bCs/>
      <w:color w:val="008080"/>
      <w:szCs w:val="20"/>
    </w:rPr>
  </w:style>
  <w:style w:type="paragraph" w:styleId="a8">
    <w:name w:val="Body Text Indent"/>
    <w:basedOn w:val="a0"/>
    <w:link w:val="a9"/>
    <w:rsid w:val="0030698A"/>
    <w:pPr>
      <w:spacing w:after="120" w:line="240" w:lineRule="auto"/>
      <w:ind w:left="283"/>
    </w:pPr>
    <w:rPr>
      <w:rFonts w:ascii="Times New Roman" w:hAnsi="Times New Roman"/>
      <w:sz w:val="24"/>
      <w:szCs w:val="24"/>
    </w:rPr>
  </w:style>
  <w:style w:type="character" w:customStyle="1" w:styleId="a9">
    <w:name w:val="Основной текст с отступом Знак"/>
    <w:link w:val="a8"/>
    <w:rsid w:val="0030698A"/>
    <w:rPr>
      <w:rFonts w:ascii="Times New Roman" w:eastAsia="Times New Roman" w:hAnsi="Times New Roman" w:cs="Times New Roman"/>
      <w:sz w:val="24"/>
      <w:szCs w:val="24"/>
    </w:rPr>
  </w:style>
  <w:style w:type="paragraph" w:customStyle="1" w:styleId="a">
    <w:name w:val="Нумерованный абзац"/>
    <w:rsid w:val="0030698A"/>
    <w:pPr>
      <w:numPr>
        <w:numId w:val="2"/>
      </w:numPr>
      <w:tabs>
        <w:tab w:val="left" w:pos="1134"/>
      </w:tabs>
      <w:suppressAutoHyphens/>
      <w:spacing w:before="240"/>
      <w:jc w:val="both"/>
    </w:pPr>
    <w:rPr>
      <w:rFonts w:ascii="Times New Roman" w:hAnsi="Times New Roman"/>
      <w:noProof/>
      <w:sz w:val="28"/>
    </w:rPr>
  </w:style>
  <w:style w:type="character" w:customStyle="1" w:styleId="20">
    <w:name w:val="Заголовок 2 Знак"/>
    <w:link w:val="2"/>
    <w:uiPriority w:val="9"/>
    <w:rsid w:val="001C2023"/>
    <w:rPr>
      <w:rFonts w:ascii="Cambria" w:eastAsia="Times New Roman" w:hAnsi="Cambria" w:cs="Times New Roman"/>
      <w:b/>
      <w:bCs/>
      <w:i/>
      <w:iCs/>
      <w:sz w:val="28"/>
      <w:szCs w:val="28"/>
    </w:rPr>
  </w:style>
  <w:style w:type="character" w:styleId="aa">
    <w:name w:val="Hyperlink"/>
    <w:rsid w:val="00907A29"/>
    <w:rPr>
      <w:color w:val="0000FF"/>
      <w:u w:val="single"/>
    </w:rPr>
  </w:style>
  <w:style w:type="paragraph" w:styleId="ab">
    <w:name w:val="Title"/>
    <w:basedOn w:val="a0"/>
    <w:next w:val="a0"/>
    <w:link w:val="ac"/>
    <w:uiPriority w:val="10"/>
    <w:qFormat/>
    <w:rsid w:val="00D62543"/>
    <w:pPr>
      <w:spacing w:before="240" w:after="60"/>
      <w:jc w:val="center"/>
      <w:outlineLvl w:val="0"/>
    </w:pPr>
    <w:rPr>
      <w:rFonts w:ascii="Cambria" w:hAnsi="Cambria"/>
      <w:b/>
      <w:bCs/>
      <w:kern w:val="28"/>
      <w:sz w:val="32"/>
      <w:szCs w:val="32"/>
    </w:rPr>
  </w:style>
  <w:style w:type="character" w:customStyle="1" w:styleId="ac">
    <w:name w:val="Название Знак"/>
    <w:link w:val="ab"/>
    <w:uiPriority w:val="10"/>
    <w:rsid w:val="00D62543"/>
    <w:rPr>
      <w:rFonts w:ascii="Cambria" w:eastAsia="Times New Roman" w:hAnsi="Cambria" w:cs="Times New Roman"/>
      <w:b/>
      <w:bCs/>
      <w:kern w:val="28"/>
      <w:sz w:val="32"/>
      <w:szCs w:val="32"/>
    </w:rPr>
  </w:style>
  <w:style w:type="paragraph" w:styleId="ad">
    <w:name w:val="No Spacing"/>
    <w:uiPriority w:val="1"/>
    <w:qFormat/>
    <w:rsid w:val="00D62543"/>
    <w:rPr>
      <w:sz w:val="22"/>
      <w:szCs w:val="22"/>
    </w:rPr>
  </w:style>
  <w:style w:type="table" w:customStyle="1" w:styleId="21">
    <w:name w:val="Сетка таблицы2"/>
    <w:basedOn w:val="a2"/>
    <w:next w:val="a5"/>
    <w:rsid w:val="00DE68F6"/>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E1C94"/>
    <w:pPr>
      <w:autoSpaceDE w:val="0"/>
      <w:autoSpaceDN w:val="0"/>
      <w:adjustRightInd w:val="0"/>
    </w:pPr>
    <w:rPr>
      <w:rFonts w:ascii="Times New Roman" w:hAnsi="Times New Roman"/>
      <w:color w:val="000000"/>
      <w:sz w:val="24"/>
      <w:szCs w:val="24"/>
    </w:rPr>
  </w:style>
  <w:style w:type="character" w:styleId="ae">
    <w:name w:val="annotation reference"/>
    <w:uiPriority w:val="99"/>
    <w:semiHidden/>
    <w:unhideWhenUsed/>
    <w:rsid w:val="000D206D"/>
    <w:rPr>
      <w:sz w:val="16"/>
      <w:szCs w:val="16"/>
    </w:rPr>
  </w:style>
  <w:style w:type="paragraph" w:styleId="af">
    <w:name w:val="annotation text"/>
    <w:basedOn w:val="a0"/>
    <w:link w:val="af0"/>
    <w:uiPriority w:val="99"/>
    <w:semiHidden/>
    <w:unhideWhenUsed/>
    <w:rsid w:val="000D206D"/>
    <w:rPr>
      <w:sz w:val="20"/>
      <w:szCs w:val="20"/>
    </w:rPr>
  </w:style>
  <w:style w:type="character" w:customStyle="1" w:styleId="af0">
    <w:name w:val="Текст примечания Знак"/>
    <w:basedOn w:val="a1"/>
    <w:link w:val="af"/>
    <w:uiPriority w:val="99"/>
    <w:semiHidden/>
    <w:rsid w:val="000D206D"/>
  </w:style>
  <w:style w:type="paragraph" w:styleId="af1">
    <w:name w:val="annotation subject"/>
    <w:basedOn w:val="af"/>
    <w:next w:val="af"/>
    <w:link w:val="af2"/>
    <w:uiPriority w:val="99"/>
    <w:semiHidden/>
    <w:unhideWhenUsed/>
    <w:rsid w:val="000D206D"/>
    <w:rPr>
      <w:b/>
      <w:bCs/>
    </w:rPr>
  </w:style>
  <w:style w:type="character" w:customStyle="1" w:styleId="af2">
    <w:name w:val="Тема примечания Знак"/>
    <w:link w:val="af1"/>
    <w:uiPriority w:val="99"/>
    <w:semiHidden/>
    <w:rsid w:val="000D206D"/>
    <w:rPr>
      <w:b/>
      <w:bCs/>
    </w:rPr>
  </w:style>
  <w:style w:type="paragraph" w:styleId="af3">
    <w:name w:val="Balloon Text"/>
    <w:basedOn w:val="a0"/>
    <w:link w:val="af4"/>
    <w:uiPriority w:val="99"/>
    <w:semiHidden/>
    <w:unhideWhenUsed/>
    <w:rsid w:val="000D206D"/>
    <w:pPr>
      <w:spacing w:after="0" w:line="240" w:lineRule="auto"/>
    </w:pPr>
    <w:rPr>
      <w:rFonts w:ascii="Segoe UI" w:hAnsi="Segoe UI" w:cs="Segoe UI"/>
      <w:sz w:val="18"/>
      <w:szCs w:val="18"/>
    </w:rPr>
  </w:style>
  <w:style w:type="character" w:customStyle="1" w:styleId="af4">
    <w:name w:val="Текст выноски Знак"/>
    <w:link w:val="af3"/>
    <w:uiPriority w:val="99"/>
    <w:semiHidden/>
    <w:rsid w:val="000D206D"/>
    <w:rPr>
      <w:rFonts w:ascii="Segoe UI" w:hAnsi="Segoe UI" w:cs="Segoe UI"/>
      <w:sz w:val="18"/>
      <w:szCs w:val="18"/>
    </w:rPr>
  </w:style>
  <w:style w:type="paragraph" w:customStyle="1" w:styleId="1">
    <w:name w:val="Абзац списка1"/>
    <w:basedOn w:val="a0"/>
    <w:rsid w:val="00C0704D"/>
    <w:pPr>
      <w:ind w:left="720"/>
    </w:pPr>
    <w:rPr>
      <w:rFonts w:cs="Calibri"/>
    </w:rPr>
  </w:style>
  <w:style w:type="paragraph" w:styleId="22">
    <w:name w:val="Body Text 2"/>
    <w:basedOn w:val="a0"/>
    <w:link w:val="23"/>
    <w:rsid w:val="007E52F6"/>
    <w:pPr>
      <w:spacing w:after="120" w:line="480" w:lineRule="auto"/>
    </w:pPr>
    <w:rPr>
      <w:rFonts w:ascii="Times New Roman" w:hAnsi="Times New Roman"/>
      <w:sz w:val="28"/>
      <w:szCs w:val="28"/>
      <w:lang w:val="x-none" w:eastAsia="x-none"/>
    </w:rPr>
  </w:style>
  <w:style w:type="character" w:customStyle="1" w:styleId="23">
    <w:name w:val="Основной текст 2 Знак"/>
    <w:link w:val="22"/>
    <w:rsid w:val="007E52F6"/>
    <w:rPr>
      <w:rFonts w:ascii="Times New Roman" w:hAnsi="Times New Roman"/>
      <w:sz w:val="28"/>
      <w:szCs w:val="28"/>
      <w:lang w:val="x-none" w:eastAsia="x-none"/>
    </w:rPr>
  </w:style>
  <w:style w:type="paragraph" w:styleId="af5">
    <w:name w:val="header"/>
    <w:basedOn w:val="a0"/>
    <w:link w:val="af6"/>
    <w:uiPriority w:val="99"/>
    <w:unhideWhenUsed/>
    <w:rsid w:val="009555FE"/>
    <w:pPr>
      <w:tabs>
        <w:tab w:val="center" w:pos="4677"/>
        <w:tab w:val="right" w:pos="9355"/>
      </w:tabs>
    </w:pPr>
  </w:style>
  <w:style w:type="character" w:customStyle="1" w:styleId="af6">
    <w:name w:val="Верхний колонтитул Знак"/>
    <w:link w:val="af5"/>
    <w:uiPriority w:val="99"/>
    <w:rsid w:val="009555FE"/>
    <w:rPr>
      <w:sz w:val="22"/>
      <w:szCs w:val="22"/>
    </w:rPr>
  </w:style>
  <w:style w:type="paragraph" w:styleId="af7">
    <w:name w:val="footer"/>
    <w:basedOn w:val="a0"/>
    <w:link w:val="af8"/>
    <w:uiPriority w:val="99"/>
    <w:unhideWhenUsed/>
    <w:rsid w:val="009555FE"/>
    <w:pPr>
      <w:tabs>
        <w:tab w:val="center" w:pos="4677"/>
        <w:tab w:val="right" w:pos="9355"/>
      </w:tabs>
    </w:pPr>
  </w:style>
  <w:style w:type="character" w:customStyle="1" w:styleId="af8">
    <w:name w:val="Нижний колонтитул Знак"/>
    <w:link w:val="af7"/>
    <w:uiPriority w:val="99"/>
    <w:rsid w:val="009555F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77658">
      <w:bodyDiv w:val="1"/>
      <w:marLeft w:val="0"/>
      <w:marRight w:val="0"/>
      <w:marTop w:val="0"/>
      <w:marBottom w:val="0"/>
      <w:divBdr>
        <w:top w:val="none" w:sz="0" w:space="0" w:color="auto"/>
        <w:left w:val="none" w:sz="0" w:space="0" w:color="auto"/>
        <w:bottom w:val="none" w:sz="0" w:space="0" w:color="auto"/>
        <w:right w:val="none" w:sz="0" w:space="0" w:color="auto"/>
      </w:divBdr>
    </w:div>
    <w:div w:id="75249061">
      <w:bodyDiv w:val="1"/>
      <w:marLeft w:val="0"/>
      <w:marRight w:val="0"/>
      <w:marTop w:val="0"/>
      <w:marBottom w:val="0"/>
      <w:divBdr>
        <w:top w:val="none" w:sz="0" w:space="0" w:color="auto"/>
        <w:left w:val="none" w:sz="0" w:space="0" w:color="auto"/>
        <w:bottom w:val="none" w:sz="0" w:space="0" w:color="auto"/>
        <w:right w:val="none" w:sz="0" w:space="0" w:color="auto"/>
      </w:divBdr>
    </w:div>
    <w:div w:id="138886011">
      <w:bodyDiv w:val="1"/>
      <w:marLeft w:val="0"/>
      <w:marRight w:val="0"/>
      <w:marTop w:val="0"/>
      <w:marBottom w:val="0"/>
      <w:divBdr>
        <w:top w:val="none" w:sz="0" w:space="0" w:color="auto"/>
        <w:left w:val="none" w:sz="0" w:space="0" w:color="auto"/>
        <w:bottom w:val="none" w:sz="0" w:space="0" w:color="auto"/>
        <w:right w:val="none" w:sz="0" w:space="0" w:color="auto"/>
      </w:divBdr>
    </w:div>
    <w:div w:id="365061824">
      <w:bodyDiv w:val="1"/>
      <w:marLeft w:val="0"/>
      <w:marRight w:val="0"/>
      <w:marTop w:val="0"/>
      <w:marBottom w:val="0"/>
      <w:divBdr>
        <w:top w:val="none" w:sz="0" w:space="0" w:color="auto"/>
        <w:left w:val="none" w:sz="0" w:space="0" w:color="auto"/>
        <w:bottom w:val="none" w:sz="0" w:space="0" w:color="auto"/>
        <w:right w:val="none" w:sz="0" w:space="0" w:color="auto"/>
      </w:divBdr>
    </w:div>
    <w:div w:id="377510841">
      <w:bodyDiv w:val="1"/>
      <w:marLeft w:val="0"/>
      <w:marRight w:val="0"/>
      <w:marTop w:val="0"/>
      <w:marBottom w:val="0"/>
      <w:divBdr>
        <w:top w:val="none" w:sz="0" w:space="0" w:color="auto"/>
        <w:left w:val="none" w:sz="0" w:space="0" w:color="auto"/>
        <w:bottom w:val="none" w:sz="0" w:space="0" w:color="auto"/>
        <w:right w:val="none" w:sz="0" w:space="0" w:color="auto"/>
      </w:divBdr>
    </w:div>
    <w:div w:id="432676005">
      <w:bodyDiv w:val="1"/>
      <w:marLeft w:val="0"/>
      <w:marRight w:val="0"/>
      <w:marTop w:val="0"/>
      <w:marBottom w:val="0"/>
      <w:divBdr>
        <w:top w:val="none" w:sz="0" w:space="0" w:color="auto"/>
        <w:left w:val="none" w:sz="0" w:space="0" w:color="auto"/>
        <w:bottom w:val="none" w:sz="0" w:space="0" w:color="auto"/>
        <w:right w:val="none" w:sz="0" w:space="0" w:color="auto"/>
      </w:divBdr>
    </w:div>
    <w:div w:id="557328646">
      <w:bodyDiv w:val="1"/>
      <w:marLeft w:val="0"/>
      <w:marRight w:val="0"/>
      <w:marTop w:val="0"/>
      <w:marBottom w:val="0"/>
      <w:divBdr>
        <w:top w:val="none" w:sz="0" w:space="0" w:color="auto"/>
        <w:left w:val="none" w:sz="0" w:space="0" w:color="auto"/>
        <w:bottom w:val="none" w:sz="0" w:space="0" w:color="auto"/>
        <w:right w:val="none" w:sz="0" w:space="0" w:color="auto"/>
      </w:divBdr>
    </w:div>
    <w:div w:id="688407739">
      <w:bodyDiv w:val="1"/>
      <w:marLeft w:val="0"/>
      <w:marRight w:val="0"/>
      <w:marTop w:val="0"/>
      <w:marBottom w:val="0"/>
      <w:divBdr>
        <w:top w:val="none" w:sz="0" w:space="0" w:color="auto"/>
        <w:left w:val="none" w:sz="0" w:space="0" w:color="auto"/>
        <w:bottom w:val="none" w:sz="0" w:space="0" w:color="auto"/>
        <w:right w:val="none" w:sz="0" w:space="0" w:color="auto"/>
      </w:divBdr>
    </w:div>
    <w:div w:id="746152777">
      <w:bodyDiv w:val="1"/>
      <w:marLeft w:val="0"/>
      <w:marRight w:val="0"/>
      <w:marTop w:val="0"/>
      <w:marBottom w:val="0"/>
      <w:divBdr>
        <w:top w:val="none" w:sz="0" w:space="0" w:color="auto"/>
        <w:left w:val="none" w:sz="0" w:space="0" w:color="auto"/>
        <w:bottom w:val="none" w:sz="0" w:space="0" w:color="auto"/>
        <w:right w:val="none" w:sz="0" w:space="0" w:color="auto"/>
      </w:divBdr>
    </w:div>
    <w:div w:id="778646404">
      <w:bodyDiv w:val="1"/>
      <w:marLeft w:val="0"/>
      <w:marRight w:val="0"/>
      <w:marTop w:val="0"/>
      <w:marBottom w:val="0"/>
      <w:divBdr>
        <w:top w:val="none" w:sz="0" w:space="0" w:color="auto"/>
        <w:left w:val="none" w:sz="0" w:space="0" w:color="auto"/>
        <w:bottom w:val="none" w:sz="0" w:space="0" w:color="auto"/>
        <w:right w:val="none" w:sz="0" w:space="0" w:color="auto"/>
      </w:divBdr>
    </w:div>
    <w:div w:id="779841837">
      <w:bodyDiv w:val="1"/>
      <w:marLeft w:val="0"/>
      <w:marRight w:val="0"/>
      <w:marTop w:val="0"/>
      <w:marBottom w:val="0"/>
      <w:divBdr>
        <w:top w:val="none" w:sz="0" w:space="0" w:color="auto"/>
        <w:left w:val="none" w:sz="0" w:space="0" w:color="auto"/>
        <w:bottom w:val="none" w:sz="0" w:space="0" w:color="auto"/>
        <w:right w:val="none" w:sz="0" w:space="0" w:color="auto"/>
      </w:divBdr>
    </w:div>
    <w:div w:id="782379548">
      <w:bodyDiv w:val="1"/>
      <w:marLeft w:val="0"/>
      <w:marRight w:val="0"/>
      <w:marTop w:val="0"/>
      <w:marBottom w:val="0"/>
      <w:divBdr>
        <w:top w:val="none" w:sz="0" w:space="0" w:color="auto"/>
        <w:left w:val="none" w:sz="0" w:space="0" w:color="auto"/>
        <w:bottom w:val="none" w:sz="0" w:space="0" w:color="auto"/>
        <w:right w:val="none" w:sz="0" w:space="0" w:color="auto"/>
      </w:divBdr>
    </w:div>
    <w:div w:id="806239457">
      <w:bodyDiv w:val="1"/>
      <w:marLeft w:val="0"/>
      <w:marRight w:val="0"/>
      <w:marTop w:val="0"/>
      <w:marBottom w:val="0"/>
      <w:divBdr>
        <w:top w:val="none" w:sz="0" w:space="0" w:color="auto"/>
        <w:left w:val="none" w:sz="0" w:space="0" w:color="auto"/>
        <w:bottom w:val="none" w:sz="0" w:space="0" w:color="auto"/>
        <w:right w:val="none" w:sz="0" w:space="0" w:color="auto"/>
      </w:divBdr>
    </w:div>
    <w:div w:id="898638571">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
    <w:div w:id="1118836664">
      <w:bodyDiv w:val="1"/>
      <w:marLeft w:val="0"/>
      <w:marRight w:val="0"/>
      <w:marTop w:val="0"/>
      <w:marBottom w:val="0"/>
      <w:divBdr>
        <w:top w:val="none" w:sz="0" w:space="0" w:color="auto"/>
        <w:left w:val="none" w:sz="0" w:space="0" w:color="auto"/>
        <w:bottom w:val="none" w:sz="0" w:space="0" w:color="auto"/>
        <w:right w:val="none" w:sz="0" w:space="0" w:color="auto"/>
      </w:divBdr>
    </w:div>
    <w:div w:id="1131020752">
      <w:bodyDiv w:val="1"/>
      <w:marLeft w:val="0"/>
      <w:marRight w:val="0"/>
      <w:marTop w:val="0"/>
      <w:marBottom w:val="0"/>
      <w:divBdr>
        <w:top w:val="none" w:sz="0" w:space="0" w:color="auto"/>
        <w:left w:val="none" w:sz="0" w:space="0" w:color="auto"/>
        <w:bottom w:val="none" w:sz="0" w:space="0" w:color="auto"/>
        <w:right w:val="none" w:sz="0" w:space="0" w:color="auto"/>
      </w:divBdr>
    </w:div>
    <w:div w:id="1196428406">
      <w:bodyDiv w:val="1"/>
      <w:marLeft w:val="0"/>
      <w:marRight w:val="0"/>
      <w:marTop w:val="0"/>
      <w:marBottom w:val="0"/>
      <w:divBdr>
        <w:top w:val="none" w:sz="0" w:space="0" w:color="auto"/>
        <w:left w:val="none" w:sz="0" w:space="0" w:color="auto"/>
        <w:bottom w:val="none" w:sz="0" w:space="0" w:color="auto"/>
        <w:right w:val="none" w:sz="0" w:space="0" w:color="auto"/>
      </w:divBdr>
    </w:div>
    <w:div w:id="1211913955">
      <w:bodyDiv w:val="1"/>
      <w:marLeft w:val="0"/>
      <w:marRight w:val="0"/>
      <w:marTop w:val="0"/>
      <w:marBottom w:val="0"/>
      <w:divBdr>
        <w:top w:val="none" w:sz="0" w:space="0" w:color="auto"/>
        <w:left w:val="none" w:sz="0" w:space="0" w:color="auto"/>
        <w:bottom w:val="none" w:sz="0" w:space="0" w:color="auto"/>
        <w:right w:val="none" w:sz="0" w:space="0" w:color="auto"/>
      </w:divBdr>
    </w:div>
    <w:div w:id="1575237460">
      <w:bodyDiv w:val="1"/>
      <w:marLeft w:val="0"/>
      <w:marRight w:val="0"/>
      <w:marTop w:val="0"/>
      <w:marBottom w:val="0"/>
      <w:divBdr>
        <w:top w:val="none" w:sz="0" w:space="0" w:color="auto"/>
        <w:left w:val="none" w:sz="0" w:space="0" w:color="auto"/>
        <w:bottom w:val="none" w:sz="0" w:space="0" w:color="auto"/>
        <w:right w:val="none" w:sz="0" w:space="0" w:color="auto"/>
      </w:divBdr>
    </w:div>
    <w:div w:id="1603293621">
      <w:bodyDiv w:val="1"/>
      <w:marLeft w:val="0"/>
      <w:marRight w:val="0"/>
      <w:marTop w:val="0"/>
      <w:marBottom w:val="0"/>
      <w:divBdr>
        <w:top w:val="none" w:sz="0" w:space="0" w:color="auto"/>
        <w:left w:val="none" w:sz="0" w:space="0" w:color="auto"/>
        <w:bottom w:val="none" w:sz="0" w:space="0" w:color="auto"/>
        <w:right w:val="none" w:sz="0" w:space="0" w:color="auto"/>
      </w:divBdr>
    </w:div>
    <w:div w:id="1646933094">
      <w:bodyDiv w:val="1"/>
      <w:marLeft w:val="0"/>
      <w:marRight w:val="0"/>
      <w:marTop w:val="0"/>
      <w:marBottom w:val="0"/>
      <w:divBdr>
        <w:top w:val="none" w:sz="0" w:space="0" w:color="auto"/>
        <w:left w:val="none" w:sz="0" w:space="0" w:color="auto"/>
        <w:bottom w:val="none" w:sz="0" w:space="0" w:color="auto"/>
        <w:right w:val="none" w:sz="0" w:space="0" w:color="auto"/>
      </w:divBdr>
    </w:div>
    <w:div w:id="1666208133">
      <w:bodyDiv w:val="1"/>
      <w:marLeft w:val="0"/>
      <w:marRight w:val="0"/>
      <w:marTop w:val="0"/>
      <w:marBottom w:val="0"/>
      <w:divBdr>
        <w:top w:val="none" w:sz="0" w:space="0" w:color="auto"/>
        <w:left w:val="none" w:sz="0" w:space="0" w:color="auto"/>
        <w:bottom w:val="none" w:sz="0" w:space="0" w:color="auto"/>
        <w:right w:val="none" w:sz="0" w:space="0" w:color="auto"/>
      </w:divBdr>
    </w:div>
    <w:div w:id="1905942767">
      <w:bodyDiv w:val="1"/>
      <w:marLeft w:val="0"/>
      <w:marRight w:val="0"/>
      <w:marTop w:val="0"/>
      <w:marBottom w:val="0"/>
      <w:divBdr>
        <w:top w:val="none" w:sz="0" w:space="0" w:color="auto"/>
        <w:left w:val="none" w:sz="0" w:space="0" w:color="auto"/>
        <w:bottom w:val="none" w:sz="0" w:space="0" w:color="auto"/>
        <w:right w:val="none" w:sz="0" w:space="0" w:color="auto"/>
      </w:divBdr>
    </w:div>
    <w:div w:id="205372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nvraion.ru/ekonomika-i-finansy/social-economic-district/munitsipalnye-programmy/programm-rayona-na-2014-202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78C8B-6096-48F7-B058-3D5B5CFFB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763</Words>
  <Characters>4352</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5105</CharactersWithSpaces>
  <SharedDoc>false</SharedDoc>
  <HLinks>
    <vt:vector size="6" baseType="variant">
      <vt:variant>
        <vt:i4>7929889</vt:i4>
      </vt:variant>
      <vt:variant>
        <vt:i4>0</vt:i4>
      </vt:variant>
      <vt:variant>
        <vt:i4>0</vt:i4>
      </vt:variant>
      <vt:variant>
        <vt:i4>5</vt:i4>
      </vt:variant>
      <vt:variant>
        <vt:lpwstr>http://www.nvraion.ru/ekonomika-i-finansy/social-economic-district/munitsipalnye-programmy/programm-rayona-na-2014-2020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Змитрукевич Светлана Валерьевна</dc:creator>
  <cp:keywords/>
  <cp:lastModifiedBy>Горшенко Алена Олеговна</cp:lastModifiedBy>
  <cp:revision>2</cp:revision>
  <cp:lastPrinted>2017-10-13T04:59:00Z</cp:lastPrinted>
  <dcterms:created xsi:type="dcterms:W3CDTF">2023-11-16T11:53:00Z</dcterms:created>
  <dcterms:modified xsi:type="dcterms:W3CDTF">2023-11-16T11:53:00Z</dcterms:modified>
</cp:coreProperties>
</file>